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4DC4086F"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D72B63">
        <w:rPr>
          <w:rFonts w:ascii="Arial" w:hAnsi="Arial" w:cs="Arial"/>
          <w:b/>
          <w:bCs/>
          <w:sz w:val="28"/>
          <w:lang w:eastAsia="zh-CN"/>
        </w:rPr>
        <w:t>2</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D72B63" w:rsidRPr="00937029">
        <w:rPr>
          <w:rFonts w:ascii="Arial" w:hAnsi="Arial" w:cs="Arial"/>
          <w:b/>
          <w:bCs/>
          <w:sz w:val="28"/>
          <w:lang w:eastAsia="zh-CN"/>
        </w:rPr>
        <w:t>R1-2</w:t>
      </w:r>
      <w:r w:rsidR="00D72B63">
        <w:rPr>
          <w:rFonts w:ascii="Arial" w:hAnsi="Arial" w:cs="Arial"/>
          <w:b/>
          <w:bCs/>
          <w:sz w:val="28"/>
          <w:lang w:eastAsia="zh-CN"/>
        </w:rPr>
        <w:t>300222</w:t>
      </w:r>
    </w:p>
    <w:p w14:paraId="39CFA18D" w14:textId="2D169F1D" w:rsidR="00D72B63" w:rsidRPr="0025402D" w:rsidRDefault="00D72B63" w:rsidP="00D72B63">
      <w:pPr>
        <w:tabs>
          <w:tab w:val="center" w:pos="4536"/>
          <w:tab w:val="right" w:pos="9072"/>
        </w:tabs>
        <w:rPr>
          <w:rFonts w:ascii="Arial" w:eastAsia="MS Mincho" w:hAnsi="Arial" w:cs="Arial"/>
          <w:b/>
          <w:bCs/>
          <w:sz w:val="28"/>
          <w:lang w:eastAsia="ja-JP"/>
        </w:rPr>
      </w:pPr>
      <w:bookmarkStart w:id="0" w:name="OLE_LINK13"/>
      <w:bookmarkStart w:id="1" w:name="OLE_LINK14"/>
      <w:r w:rsidRPr="00684FD1">
        <w:rPr>
          <w:rFonts w:ascii="Arial" w:eastAsia="MS Mincho" w:hAnsi="Arial" w:cs="Arial"/>
          <w:b/>
          <w:bCs/>
          <w:sz w:val="28"/>
          <w:lang w:eastAsia="ja-JP"/>
        </w:rPr>
        <w:t>Athens, Greece, February 27</w:t>
      </w:r>
      <w:r w:rsidRPr="00684FD1">
        <w:rPr>
          <w:rFonts w:ascii="Arial" w:eastAsia="MS Mincho" w:hAnsi="Arial" w:cs="Arial"/>
          <w:b/>
          <w:bCs/>
          <w:sz w:val="28"/>
          <w:vertAlign w:val="superscript"/>
          <w:lang w:eastAsia="ja-JP"/>
        </w:rPr>
        <w:t>th</w:t>
      </w:r>
      <w:r w:rsidRPr="00684FD1">
        <w:rPr>
          <w:rFonts w:ascii="Arial" w:eastAsia="MS Mincho" w:hAnsi="Arial" w:cs="Arial"/>
          <w:b/>
          <w:bCs/>
          <w:sz w:val="28"/>
          <w:lang w:eastAsia="ja-JP"/>
        </w:rPr>
        <w:t xml:space="preserve"> – March </w:t>
      </w:r>
      <w:bookmarkStart w:id="2" w:name="_GoBack"/>
      <w:r w:rsidR="0028282E">
        <w:rPr>
          <w:rFonts w:ascii="Arial" w:eastAsia="MS Mincho" w:hAnsi="Arial" w:cs="Arial"/>
          <w:b/>
          <w:bCs/>
          <w:sz w:val="28"/>
          <w:lang w:eastAsia="ja-JP"/>
        </w:rPr>
        <w:t>3</w:t>
      </w:r>
      <w:r w:rsidR="0028282E">
        <w:rPr>
          <w:rFonts w:ascii="Arial" w:eastAsia="MS Mincho" w:hAnsi="Arial" w:cs="Arial"/>
          <w:b/>
          <w:bCs/>
          <w:sz w:val="28"/>
          <w:vertAlign w:val="superscript"/>
          <w:lang w:eastAsia="ja-JP"/>
        </w:rPr>
        <w:t>rd</w:t>
      </w:r>
      <w:bookmarkEnd w:id="2"/>
      <w:r w:rsidRPr="00684FD1">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0C2FA9D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9.5.1.</w:t>
      </w:r>
      <w:r w:rsidR="0025402D">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512198AE" w:rsidR="003C346D" w:rsidRPr="00CF123B" w:rsidRDefault="003C346D" w:rsidP="003C346D">
      <w:pPr>
        <w:spacing w:after="60"/>
        <w:ind w:left="1555" w:hanging="1555"/>
        <w:jc w:val="left"/>
        <w:rPr>
          <w:b/>
          <w:lang w:eastAsia="zh-CN"/>
        </w:rPr>
      </w:pPr>
      <w:r w:rsidRPr="00CF123B">
        <w:rPr>
          <w:b/>
        </w:rPr>
        <w:t>Title:</w:t>
      </w:r>
      <w:r w:rsidRPr="00CF123B">
        <w:rPr>
          <w:b/>
        </w:rPr>
        <w:tab/>
      </w:r>
      <w:r w:rsidR="00360994" w:rsidRPr="00360994">
        <w:rPr>
          <w:b/>
          <w:lang w:eastAsia="zh-CN"/>
        </w:rPr>
        <w:t>Discussion on measurements and reporting for SL positioning</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22D741BF" w14:textId="0F3969B9" w:rsidR="003139DD" w:rsidRDefault="0025353D" w:rsidP="00041F51">
      <w:pPr>
        <w:rPr>
          <w:lang w:val="en-GB" w:eastAsia="zh-CN"/>
        </w:rPr>
      </w:pPr>
      <w:r w:rsidRPr="0025353D">
        <w:rPr>
          <w:lang w:val="en-GB" w:eastAsia="zh-CN"/>
        </w:rPr>
        <w:t xml:space="preserve">The </w:t>
      </w:r>
      <w:r w:rsidR="009D6BC7">
        <w:rPr>
          <w:lang w:val="en-GB" w:eastAsia="zh-CN"/>
        </w:rPr>
        <w:t>WID</w:t>
      </w:r>
      <w:r w:rsidRPr="0025353D">
        <w:rPr>
          <w:lang w:val="en-GB" w:eastAsia="zh-CN"/>
        </w:rPr>
        <w:t xml:space="preserve"> on sidelink positioning is approved in [1]</w:t>
      </w:r>
      <w:r w:rsidR="00A8038D">
        <w:rPr>
          <w:lang w:val="en-GB" w:eastAsia="zh-CN"/>
        </w:rPr>
        <w:t>.</w:t>
      </w:r>
      <w:r w:rsidR="00A8038D" w:rsidRPr="00A8038D">
        <w:rPr>
          <w:lang w:val="en-GB" w:eastAsia="zh-CN"/>
        </w:rPr>
        <w:t xml:space="preserve"> </w:t>
      </w:r>
    </w:p>
    <w:tbl>
      <w:tblPr>
        <w:tblStyle w:val="ad"/>
        <w:tblW w:w="0" w:type="auto"/>
        <w:tblLook w:val="04A0" w:firstRow="1" w:lastRow="0" w:firstColumn="1" w:lastColumn="0" w:noHBand="0" w:noVBand="1"/>
      </w:tblPr>
      <w:tblGrid>
        <w:gridCol w:w="9307"/>
      </w:tblGrid>
      <w:tr w:rsidR="0025353D" w14:paraId="05ACDA4F" w14:textId="77777777" w:rsidTr="0025353D">
        <w:tc>
          <w:tcPr>
            <w:tcW w:w="9307" w:type="dxa"/>
          </w:tcPr>
          <w:p w14:paraId="568172AA" w14:textId="77777777" w:rsidR="009D6BC7" w:rsidRPr="009D6BC7" w:rsidRDefault="009D6BC7" w:rsidP="009D6BC7">
            <w:pPr>
              <w:autoSpaceDE/>
              <w:autoSpaceDN/>
              <w:adjustRightInd/>
              <w:snapToGrid/>
              <w:spacing w:before="120" w:after="0" w:line="280" w:lineRule="atLeast"/>
              <w:rPr>
                <w:rFonts w:eastAsia="宋体"/>
                <w:sz w:val="20"/>
                <w:szCs w:val="20"/>
                <w:lang w:eastAsia="ko-KR"/>
              </w:rPr>
            </w:pPr>
            <w:r w:rsidRPr="009D6BC7">
              <w:rPr>
                <w:rFonts w:eastAsia="宋体"/>
                <w:sz w:val="20"/>
                <w:szCs w:val="20"/>
                <w:lang w:eastAsia="ko-KR"/>
              </w:rPr>
              <w:t>The specific objectives of this work item are:</w:t>
            </w:r>
          </w:p>
          <w:p w14:paraId="3F18D6FF" w14:textId="77777777" w:rsidR="009D6BC7" w:rsidRPr="009D6BC7" w:rsidRDefault="009D6BC7" w:rsidP="002F0212">
            <w:pPr>
              <w:numPr>
                <w:ilvl w:val="0"/>
                <w:numId w:val="22"/>
              </w:numPr>
              <w:overflowPunct w:val="0"/>
              <w:autoSpaceDE/>
              <w:autoSpaceDN/>
              <w:adjustRightInd/>
              <w:snapToGrid/>
              <w:spacing w:after="180" w:line="276" w:lineRule="auto"/>
              <w:ind w:left="714" w:hanging="357"/>
              <w:jc w:val="left"/>
              <w:textAlignment w:val="baseline"/>
              <w:rPr>
                <w:rFonts w:eastAsia="宋体"/>
                <w:sz w:val="20"/>
                <w:szCs w:val="20"/>
                <w:lang w:eastAsia="ko-KR"/>
              </w:rPr>
            </w:pPr>
            <w:r w:rsidRPr="009D6BC7">
              <w:rPr>
                <w:rFonts w:eastAsia="宋体"/>
                <w:sz w:val="20"/>
                <w:szCs w:val="20"/>
                <w:lang w:eastAsia="ko-KR"/>
              </w:rPr>
              <w:t>Specify solutions for support of sidelink positioning (including ranging) in NR systems, including the following [RAN1, RAN2, RAN3, RAN4]:</w:t>
            </w:r>
          </w:p>
          <w:p w14:paraId="36FCDC6A"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1DA097F1"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support for SL PRS bandwidths of up to 100 MHz in FR1 spectrum.</w:t>
            </w:r>
          </w:p>
          <w:p w14:paraId="34F1AC54"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 xml:space="preserve">NOTE: SL PRS transmission in FR2 is not precluded but no FR2 specific aspects will be specified. </w:t>
            </w:r>
          </w:p>
          <w:p w14:paraId="366CD9B3"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Specify measurements to support RTT-type solutions using SL, SL-AoA,</w:t>
            </w:r>
            <w:r w:rsidRPr="009D6BC7">
              <w:rPr>
                <w:rFonts w:eastAsia="宋体"/>
                <w:color w:val="00B0F0"/>
                <w:sz w:val="20"/>
                <w:szCs w:val="20"/>
                <w:lang w:eastAsia="ko-KR"/>
              </w:rPr>
              <w:t xml:space="preserve"> </w:t>
            </w:r>
            <w:r w:rsidRPr="009D6BC7">
              <w:rPr>
                <w:rFonts w:eastAsia="宋体"/>
                <w:sz w:val="20"/>
                <w:szCs w:val="20"/>
                <w:lang w:eastAsia="ko-KR"/>
              </w:rPr>
              <w:t>and SL-TDOA [RAN1, RAN2].</w:t>
            </w:r>
          </w:p>
          <w:p w14:paraId="08E870F0"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Specify support of resource allocation for SL PRS:</w:t>
            </w:r>
          </w:p>
          <w:p w14:paraId="5841508C"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Including resource allocation Scheme 1 and Scheme 2, where Scheme 1 corresponds to a network-centric SL PRS resource allocation and Scheme 2 corresponds to UE autonomous SL PRS resource allocation [RAN1].</w:t>
            </w:r>
          </w:p>
          <w:p w14:paraId="5CBBEEE3" w14:textId="77777777" w:rsidR="009D6BC7" w:rsidRPr="009D6BC7" w:rsidRDefault="009D6BC7" w:rsidP="002F0212">
            <w:pPr>
              <w:numPr>
                <w:ilvl w:val="3"/>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 xml:space="preserve">For resource allocation mechanism for SL PRS in Scheme 2: </w:t>
            </w:r>
          </w:p>
          <w:p w14:paraId="30C8671D" w14:textId="77777777" w:rsidR="009D6BC7" w:rsidRPr="009D6BC7" w:rsidRDefault="009D6BC7" w:rsidP="002F0212">
            <w:pPr>
              <w:numPr>
                <w:ilvl w:val="4"/>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bCs/>
                <w:sz w:val="20"/>
                <w:szCs w:val="20"/>
                <w:lang w:val="en-GB" w:eastAsia="en-GB"/>
              </w:rPr>
              <w:t>Study and specify support of sensing-based resource allocation, and/or a random resource selection [RAN1].</w:t>
            </w:r>
          </w:p>
          <w:p w14:paraId="1328858D" w14:textId="77777777" w:rsidR="009D6BC7" w:rsidRPr="009D6BC7" w:rsidRDefault="009D6BC7" w:rsidP="002F0212">
            <w:pPr>
              <w:numPr>
                <w:ilvl w:val="4"/>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MS Mincho"/>
                <w:sz w:val="20"/>
                <w:szCs w:val="20"/>
                <w:lang w:eastAsia="ko-KR"/>
              </w:rPr>
              <w:t>Study and specify solutions for congestion control for SL PRS and/or inter-UE coordination</w:t>
            </w:r>
            <w:r w:rsidRPr="009D6BC7">
              <w:rPr>
                <w:rFonts w:eastAsia="宋体"/>
                <w:sz w:val="20"/>
                <w:szCs w:val="20"/>
                <w:lang w:eastAsia="ko-KR"/>
              </w:rPr>
              <w:t xml:space="preserve"> for SL-PRS [RAN1]</w:t>
            </w:r>
            <w:r w:rsidRPr="009D6BC7">
              <w:rPr>
                <w:rFonts w:eastAsia="MS Mincho"/>
                <w:sz w:val="20"/>
                <w:szCs w:val="20"/>
                <w:lang w:eastAsia="ko-KR"/>
              </w:rPr>
              <w:t>.</w:t>
            </w:r>
          </w:p>
          <w:p w14:paraId="149826AD"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Support resource allocation for shared resource pool with Rel-16/17/18 sidelink communication and dedicated resource pool for SL PRS [RAN1].</w:t>
            </w:r>
          </w:p>
          <w:p w14:paraId="2C107405" w14:textId="77777777" w:rsidR="009D6BC7" w:rsidRPr="009D6BC7" w:rsidRDefault="009D6BC7" w:rsidP="002F0212">
            <w:pPr>
              <w:numPr>
                <w:ilvl w:val="3"/>
                <w:numId w:val="22"/>
              </w:numPr>
              <w:overflowPunct w:val="0"/>
              <w:autoSpaceDE/>
              <w:autoSpaceDN/>
              <w:adjustRightInd/>
              <w:snapToGrid/>
              <w:spacing w:after="180" w:line="276" w:lineRule="auto"/>
              <w:jc w:val="left"/>
              <w:textAlignment w:val="baseline"/>
              <w:rPr>
                <w:rFonts w:eastAsia="MS Mincho"/>
                <w:sz w:val="20"/>
                <w:szCs w:val="20"/>
                <w:lang w:eastAsia="ko-KR"/>
              </w:rPr>
            </w:pPr>
            <w:r w:rsidRPr="009D6BC7">
              <w:rPr>
                <w:rFonts w:eastAsia="宋体"/>
                <w:sz w:val="20"/>
                <w:szCs w:val="20"/>
                <w:lang w:eastAsia="ko-KR"/>
              </w:rPr>
              <w:t>NOTE: For SL positioning resource (pre-)configuration in a shared resource pool with Rel-16/17/18 sidelink communication, backward compatibility with legacy Rel-16/17 UEs should be ensured.</w:t>
            </w:r>
          </w:p>
          <w:p w14:paraId="0E3FAE00"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 xml:space="preserve">Specify procedures for transmit power control for SL PRS transmissions at least based on open loop power control (OLPC) [RAN1]. </w:t>
            </w:r>
          </w:p>
          <w:p w14:paraId="3C02E2BC"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signalling and associated UE behavior for support of unicast, groupcast (not including many to one) and broadcast of SL PRS transmissions [RAN1, RAN2].</w:t>
            </w:r>
          </w:p>
          <w:p w14:paraId="55C10AA1"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lastRenderedPageBreak/>
              <w:t xml:space="preserve">Specify reporting signalling and procedures to facilitate support of SL positioning in all coverage scenarios and for PC5-only and joint PC5-Uu scenarios [RAN2, RAN3]: </w:t>
            </w:r>
          </w:p>
          <w:p w14:paraId="69C1B580"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bCs/>
                <w:sz w:val="20"/>
                <w:szCs w:val="20"/>
                <w:lang w:val="en-GB" w:eastAsia="en-GB"/>
              </w:rPr>
              <w:t xml:space="preserve">Specify the </w:t>
            </w:r>
            <w:r w:rsidRPr="009D6BC7">
              <w:rPr>
                <w:rFonts w:eastAsia="等线" w:hint="eastAsia"/>
                <w:sz w:val="20"/>
                <w:szCs w:val="20"/>
                <w:lang w:val="en-GB" w:eastAsia="zh-CN"/>
              </w:rPr>
              <w:t>p</w:t>
            </w:r>
            <w:r w:rsidRPr="009D6BC7">
              <w:rPr>
                <w:rFonts w:eastAsia="宋体"/>
                <w:sz w:val="20"/>
                <w:szCs w:val="20"/>
                <w:lang w:val="en-GB" w:eastAsia="zh-CN"/>
              </w:rPr>
              <w:t xml:space="preserve">rotocol </w:t>
            </w:r>
            <w:r w:rsidRPr="009D6BC7">
              <w:rPr>
                <w:rFonts w:eastAsia="等线" w:hint="eastAsia"/>
                <w:sz w:val="20"/>
                <w:szCs w:val="20"/>
                <w:lang w:val="en-GB" w:eastAsia="zh-CN"/>
              </w:rPr>
              <w:t xml:space="preserve">and procedures </w:t>
            </w:r>
            <w:r w:rsidRPr="009D6BC7">
              <w:rPr>
                <w:rFonts w:eastAsia="宋体"/>
                <w:sz w:val="20"/>
                <w:szCs w:val="20"/>
                <w:lang w:val="en-GB" w:eastAsia="zh-CN"/>
              </w:rPr>
              <w:t>for SL positioning between UEs (Protocol for Sidelink positioning procedures (SLPP))</w:t>
            </w:r>
            <w:r w:rsidRPr="009D6BC7">
              <w:rPr>
                <w:rFonts w:eastAsia="宋体"/>
                <w:sz w:val="20"/>
                <w:szCs w:val="20"/>
                <w:lang w:eastAsia="ko-KR"/>
              </w:rPr>
              <w:t>.</w:t>
            </w:r>
          </w:p>
          <w:p w14:paraId="475CE8BC" w14:textId="77777777" w:rsidR="009D6BC7" w:rsidRPr="009D6BC7" w:rsidRDefault="009D6BC7" w:rsidP="002F0212">
            <w:pPr>
              <w:numPr>
                <w:ilvl w:val="2"/>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bCs/>
                <w:sz w:val="20"/>
                <w:szCs w:val="20"/>
                <w:lang w:val="en-GB" w:eastAsia="en-GB"/>
              </w:rPr>
              <w:t xml:space="preserve">Specify the </w:t>
            </w:r>
            <w:r w:rsidRPr="009D6BC7">
              <w:rPr>
                <w:rFonts w:eastAsia="等线"/>
                <w:sz w:val="20"/>
                <w:szCs w:val="20"/>
                <w:lang w:val="en-GB" w:eastAsia="zh-CN"/>
              </w:rPr>
              <w:t>protocol and procedures for SL positioning between UEs and LMF</w:t>
            </w:r>
            <w:r w:rsidRPr="009D6BC7">
              <w:rPr>
                <w:rFonts w:eastAsia="MS Mincho"/>
                <w:sz w:val="20"/>
                <w:szCs w:val="20"/>
                <w:lang w:val="en-GB" w:eastAsia="zh-CN"/>
              </w:rPr>
              <w:t xml:space="preserve">. </w:t>
            </w:r>
          </w:p>
          <w:p w14:paraId="05FEC45A" w14:textId="77777777" w:rsidR="009D6BC7"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signalling to NG-RAN for</w:t>
            </w:r>
            <w:r w:rsidRPr="009D6BC7" w:rsidDel="00527ADA">
              <w:rPr>
                <w:rFonts w:eastAsia="宋体"/>
                <w:sz w:val="20"/>
                <w:szCs w:val="20"/>
                <w:lang w:eastAsia="ko-KR"/>
              </w:rPr>
              <w:t xml:space="preserve"> </w:t>
            </w:r>
            <w:r w:rsidRPr="009D6BC7">
              <w:rPr>
                <w:rFonts w:eastAsia="宋体"/>
                <w:sz w:val="20"/>
                <w:szCs w:val="20"/>
                <w:lang w:eastAsia="ko-KR"/>
              </w:rPr>
              <w:t xml:space="preserve">sidelink positioning and ranging service authorizations as needed. [RAN3, RAN2] </w:t>
            </w:r>
          </w:p>
          <w:p w14:paraId="20B61E15" w14:textId="02976B5F" w:rsidR="0025353D" w:rsidRPr="009D6BC7" w:rsidRDefault="009D6BC7" w:rsidP="002F0212">
            <w:pPr>
              <w:numPr>
                <w:ilvl w:val="1"/>
                <w:numId w:val="22"/>
              </w:numPr>
              <w:overflowPunct w:val="0"/>
              <w:autoSpaceDE/>
              <w:autoSpaceDN/>
              <w:adjustRightInd/>
              <w:snapToGrid/>
              <w:spacing w:after="180" w:line="276" w:lineRule="auto"/>
              <w:jc w:val="left"/>
              <w:textAlignment w:val="baseline"/>
              <w:rPr>
                <w:rFonts w:eastAsia="宋体"/>
                <w:sz w:val="20"/>
                <w:szCs w:val="20"/>
                <w:lang w:eastAsia="ko-KR"/>
              </w:rPr>
            </w:pPr>
            <w:r w:rsidRPr="009D6BC7">
              <w:rPr>
                <w:rFonts w:eastAsia="宋体"/>
                <w:sz w:val="20"/>
                <w:szCs w:val="20"/>
                <w:lang w:eastAsia="ko-KR"/>
              </w:rPr>
              <w:t>Specify corresponding new core requirements, as well as identifying and specify the impact on the existing RAN4 specification, including RRM measurements and procedures [RAN4].</w:t>
            </w:r>
          </w:p>
        </w:tc>
      </w:tr>
    </w:tbl>
    <w:p w14:paraId="4DC5388F" w14:textId="576EC81C" w:rsidR="001F0605" w:rsidRPr="009D42BB" w:rsidRDefault="009D42BB" w:rsidP="001F0605">
      <w:pPr>
        <w:rPr>
          <w:bCs/>
          <w:iCs/>
        </w:rPr>
      </w:pPr>
      <w:r w:rsidRPr="009D42BB">
        <w:rPr>
          <w:bCs/>
          <w:iCs/>
        </w:rPr>
        <w:lastRenderedPageBreak/>
        <w:t>In this contribution, we share our initial views on</w:t>
      </w:r>
      <w:r w:rsidR="00045CD2" w:rsidRPr="00045CD2">
        <w:t xml:space="preserve"> </w:t>
      </w:r>
      <w:r w:rsidR="009D6BC7">
        <w:rPr>
          <w:rFonts w:hint="eastAsia"/>
          <w:lang w:eastAsia="zh-CN"/>
        </w:rPr>
        <w:t>measurements</w:t>
      </w:r>
      <w:r w:rsidR="009D6BC7">
        <w:t xml:space="preserve"> </w:t>
      </w:r>
      <w:r w:rsidR="009D6BC7">
        <w:rPr>
          <w:rFonts w:hint="eastAsia"/>
          <w:lang w:eastAsia="zh-CN"/>
        </w:rPr>
        <w:t>and</w:t>
      </w:r>
      <w:r w:rsidR="009D6BC7">
        <w:t xml:space="preserve"> </w:t>
      </w:r>
      <w:r w:rsidR="009D6BC7">
        <w:rPr>
          <w:rFonts w:hint="eastAsia"/>
          <w:lang w:eastAsia="zh-CN"/>
        </w:rPr>
        <w:t>reporting</w:t>
      </w:r>
      <w:r w:rsidRPr="009D42BB">
        <w:rPr>
          <w:bCs/>
          <w:iCs/>
        </w:rPr>
        <w:t xml:space="preserve"> for sidelink positioning.</w:t>
      </w:r>
    </w:p>
    <w:p w14:paraId="09817D2C" w14:textId="77777777" w:rsidR="009D42BB" w:rsidRDefault="009D42BB" w:rsidP="001F0605">
      <w:pPr>
        <w:rPr>
          <w:b/>
          <w:bCs/>
          <w:iCs/>
        </w:rPr>
      </w:pPr>
    </w:p>
    <w:p w14:paraId="5ACD0A20" w14:textId="2553F4A0" w:rsidR="00FD104D" w:rsidRDefault="0053772F" w:rsidP="0053772F">
      <w:pPr>
        <w:pStyle w:val="1"/>
        <w:rPr>
          <w:lang w:eastAsia="zh-CN"/>
        </w:rPr>
      </w:pPr>
      <w:r w:rsidRPr="0053772F">
        <w:rPr>
          <w:lang w:eastAsia="zh-CN"/>
        </w:rPr>
        <w:t>SL Positioning Measurements</w:t>
      </w:r>
    </w:p>
    <w:p w14:paraId="070A6331" w14:textId="34166C92" w:rsidR="00FD104D" w:rsidRPr="00C13052" w:rsidRDefault="004A4F66" w:rsidP="00FD104D">
      <w:pPr>
        <w:rPr>
          <w:lang w:eastAsia="zh-CN"/>
        </w:rPr>
      </w:pPr>
      <w:r>
        <w:rPr>
          <w:rFonts w:hint="eastAsia"/>
          <w:lang w:eastAsia="zh-CN"/>
        </w:rPr>
        <w:t>In RAN1#1</w:t>
      </w:r>
      <w:r>
        <w:rPr>
          <w:lang w:eastAsia="zh-CN"/>
        </w:rPr>
        <w:t>10</w:t>
      </w:r>
      <w:r>
        <w:rPr>
          <w:rFonts w:hint="eastAsia"/>
          <w:lang w:eastAsia="zh-CN"/>
        </w:rPr>
        <w:t>b, the following agreement on</w:t>
      </w:r>
      <w:r>
        <w:rPr>
          <w:lang w:eastAsia="zh-CN"/>
        </w:rPr>
        <w:t xml:space="preserve"> </w:t>
      </w:r>
      <w:r w:rsidRPr="004A4F66">
        <w:rPr>
          <w:lang w:eastAsia="zh-CN"/>
        </w:rPr>
        <w:t>SL Positioning Measurements</w:t>
      </w:r>
      <w:r>
        <w:rPr>
          <w:lang w:eastAsia="zh-CN"/>
        </w:rPr>
        <w:t xml:space="preserve"> </w:t>
      </w:r>
      <w:r w:rsidR="007E7C84">
        <w:rPr>
          <w:lang w:eastAsia="zh-CN"/>
        </w:rPr>
        <w:t>had been achieved</w:t>
      </w:r>
      <w:r w:rsidR="004F48EF">
        <w:rPr>
          <w:lang w:eastAsia="zh-CN"/>
        </w:rPr>
        <w:t xml:space="preserve"> [2]</w:t>
      </w:r>
      <w:r w:rsidR="007E7C84">
        <w:rPr>
          <w:lang w:eastAsia="zh-CN"/>
        </w:rPr>
        <w:t>.</w:t>
      </w:r>
    </w:p>
    <w:tbl>
      <w:tblPr>
        <w:tblStyle w:val="ad"/>
        <w:tblW w:w="0" w:type="auto"/>
        <w:tblLook w:val="04A0" w:firstRow="1" w:lastRow="0" w:firstColumn="1" w:lastColumn="0" w:noHBand="0" w:noVBand="1"/>
      </w:tblPr>
      <w:tblGrid>
        <w:gridCol w:w="9307"/>
      </w:tblGrid>
      <w:tr w:rsidR="00FD104D" w14:paraId="5C0FF54C" w14:textId="77777777" w:rsidTr="004B376B">
        <w:tc>
          <w:tcPr>
            <w:tcW w:w="9307" w:type="dxa"/>
          </w:tcPr>
          <w:p w14:paraId="597D6B9A" w14:textId="77777777" w:rsidR="0053772F" w:rsidRPr="0053772F" w:rsidRDefault="0053772F" w:rsidP="0053772F">
            <w:pPr>
              <w:autoSpaceDE/>
              <w:autoSpaceDN/>
              <w:adjustRightInd/>
              <w:snapToGrid/>
              <w:spacing w:after="100" w:afterAutospacing="1" w:line="288" w:lineRule="auto"/>
              <w:rPr>
                <w:rFonts w:eastAsia="Malgun Gothic" w:cs="Batang"/>
                <w:b/>
                <w:szCs w:val="20"/>
                <w:u w:val="single"/>
                <w:lang w:val="en-GB" w:eastAsia="zh-CN"/>
              </w:rPr>
            </w:pPr>
            <w:r w:rsidRPr="0053772F">
              <w:rPr>
                <w:rFonts w:eastAsia="Malgun Gothic" w:cs="Batang"/>
                <w:b/>
                <w:szCs w:val="20"/>
                <w:highlight w:val="green"/>
                <w:u w:val="single"/>
                <w:lang w:val="en-GB" w:eastAsia="zh-CN"/>
              </w:rPr>
              <w:t>Agreement</w:t>
            </w:r>
          </w:p>
          <w:p w14:paraId="3B95D09B" w14:textId="77777777" w:rsidR="0053772F" w:rsidRPr="0053772F" w:rsidRDefault="0053772F" w:rsidP="0053772F">
            <w:pPr>
              <w:autoSpaceDE/>
              <w:autoSpaceDN/>
              <w:adjustRightInd/>
              <w:snapToGrid/>
              <w:spacing w:after="0"/>
              <w:rPr>
                <w:rFonts w:eastAsia="Times New Roman"/>
                <w:szCs w:val="20"/>
              </w:rPr>
            </w:pPr>
            <w:r w:rsidRPr="0053772F">
              <w:rPr>
                <w:rFonts w:eastAsia="Times New Roman"/>
                <w:szCs w:val="20"/>
              </w:rPr>
              <w:t xml:space="preserve">With regards to the Positioning methods supported using SL-PRS measurements </w:t>
            </w:r>
          </w:p>
          <w:p w14:paraId="7D70A618" w14:textId="77777777" w:rsidR="0053772F" w:rsidRPr="0053772F" w:rsidRDefault="0053772F" w:rsidP="002F0212">
            <w:pPr>
              <w:numPr>
                <w:ilvl w:val="0"/>
                <w:numId w:val="23"/>
              </w:numPr>
              <w:autoSpaceDE/>
              <w:autoSpaceDN/>
              <w:adjustRightInd/>
              <w:snapToGrid/>
              <w:spacing w:after="0" w:line="252" w:lineRule="auto"/>
              <w:jc w:val="left"/>
              <w:rPr>
                <w:rFonts w:ascii="Calibri" w:eastAsia="Times New Roman" w:hAnsi="Calibri" w:cs="Calibri"/>
                <w:szCs w:val="20"/>
              </w:rPr>
            </w:pPr>
            <w:r w:rsidRPr="0053772F">
              <w:rPr>
                <w:rFonts w:eastAsia="Times New Roman"/>
                <w:szCs w:val="20"/>
              </w:rPr>
              <w:t>at least the following measurements are considered:</w:t>
            </w:r>
          </w:p>
          <w:p w14:paraId="65A0D41D" w14:textId="77777777" w:rsidR="0053772F" w:rsidRPr="0053772F" w:rsidRDefault="0053772F" w:rsidP="002F0212">
            <w:pPr>
              <w:numPr>
                <w:ilvl w:val="1"/>
                <w:numId w:val="21"/>
              </w:numPr>
              <w:autoSpaceDE/>
              <w:autoSpaceDN/>
              <w:adjustRightInd/>
              <w:snapToGrid/>
              <w:spacing w:after="0" w:line="252" w:lineRule="auto"/>
              <w:contextualSpacing/>
              <w:jc w:val="left"/>
              <w:rPr>
                <w:rFonts w:eastAsia="宋体"/>
                <w:szCs w:val="24"/>
              </w:rPr>
            </w:pPr>
            <w:r w:rsidRPr="0053772F">
              <w:rPr>
                <w:rFonts w:eastAsia="宋体"/>
                <w:szCs w:val="24"/>
              </w:rPr>
              <w:t>SL Rx-Tx measurement</w:t>
            </w:r>
          </w:p>
          <w:p w14:paraId="65F63DDD" w14:textId="77777777" w:rsidR="0053772F" w:rsidRPr="0053772F" w:rsidRDefault="0053772F" w:rsidP="002F0212">
            <w:pPr>
              <w:numPr>
                <w:ilvl w:val="1"/>
                <w:numId w:val="21"/>
              </w:numPr>
              <w:autoSpaceDE/>
              <w:autoSpaceDN/>
              <w:adjustRightInd/>
              <w:snapToGrid/>
              <w:spacing w:after="0" w:line="252" w:lineRule="auto"/>
              <w:contextualSpacing/>
              <w:jc w:val="left"/>
              <w:rPr>
                <w:rFonts w:eastAsia="宋体"/>
                <w:szCs w:val="24"/>
              </w:rPr>
            </w:pPr>
            <w:r w:rsidRPr="0053772F">
              <w:rPr>
                <w:rFonts w:eastAsia="宋体"/>
                <w:szCs w:val="24"/>
              </w:rPr>
              <w:t>SL RSTD measurement</w:t>
            </w:r>
          </w:p>
          <w:p w14:paraId="32B0459E" w14:textId="77777777" w:rsidR="0053772F" w:rsidRPr="0053772F" w:rsidRDefault="0053772F" w:rsidP="002F0212">
            <w:pPr>
              <w:numPr>
                <w:ilvl w:val="1"/>
                <w:numId w:val="21"/>
              </w:numPr>
              <w:autoSpaceDE/>
              <w:autoSpaceDN/>
              <w:adjustRightInd/>
              <w:snapToGrid/>
              <w:spacing w:after="0" w:line="252" w:lineRule="auto"/>
              <w:contextualSpacing/>
              <w:jc w:val="left"/>
              <w:rPr>
                <w:rFonts w:eastAsia="宋体"/>
                <w:szCs w:val="24"/>
              </w:rPr>
            </w:pPr>
            <w:r w:rsidRPr="0053772F">
              <w:rPr>
                <w:rFonts w:eastAsia="宋体"/>
                <w:szCs w:val="24"/>
              </w:rPr>
              <w:t>SL RSRP measurement</w:t>
            </w:r>
          </w:p>
          <w:p w14:paraId="2F6B7B51" w14:textId="77777777" w:rsidR="0053772F" w:rsidRPr="0053772F" w:rsidRDefault="0053772F" w:rsidP="002F0212">
            <w:pPr>
              <w:numPr>
                <w:ilvl w:val="1"/>
                <w:numId w:val="21"/>
              </w:numPr>
              <w:autoSpaceDE/>
              <w:autoSpaceDN/>
              <w:adjustRightInd/>
              <w:snapToGrid/>
              <w:spacing w:after="0" w:line="252" w:lineRule="auto"/>
              <w:contextualSpacing/>
              <w:jc w:val="left"/>
              <w:rPr>
                <w:rFonts w:eastAsia="宋体"/>
                <w:szCs w:val="24"/>
              </w:rPr>
            </w:pPr>
            <w:r w:rsidRPr="0053772F">
              <w:rPr>
                <w:rFonts w:eastAsia="宋体"/>
                <w:szCs w:val="24"/>
              </w:rPr>
              <w:t xml:space="preserve">SL RSRPP measurement </w:t>
            </w:r>
          </w:p>
          <w:p w14:paraId="49669FC0" w14:textId="77777777" w:rsidR="0053772F" w:rsidRPr="0053772F" w:rsidRDefault="0053772F" w:rsidP="002F0212">
            <w:pPr>
              <w:numPr>
                <w:ilvl w:val="1"/>
                <w:numId w:val="21"/>
              </w:numPr>
              <w:autoSpaceDE/>
              <w:autoSpaceDN/>
              <w:adjustRightInd/>
              <w:snapToGrid/>
              <w:spacing w:after="0" w:line="252" w:lineRule="auto"/>
              <w:contextualSpacing/>
              <w:jc w:val="left"/>
              <w:rPr>
                <w:rFonts w:eastAsia="宋体"/>
                <w:szCs w:val="24"/>
              </w:rPr>
            </w:pPr>
            <w:r w:rsidRPr="0053772F">
              <w:rPr>
                <w:rFonts w:eastAsia="宋体"/>
                <w:szCs w:val="24"/>
              </w:rPr>
              <w:t>SL RTOA measurement</w:t>
            </w:r>
          </w:p>
          <w:p w14:paraId="010B73FA" w14:textId="77777777" w:rsidR="0053772F" w:rsidRPr="0053772F" w:rsidRDefault="0053772F" w:rsidP="002F0212">
            <w:pPr>
              <w:numPr>
                <w:ilvl w:val="1"/>
                <w:numId w:val="21"/>
              </w:numPr>
              <w:autoSpaceDE/>
              <w:autoSpaceDN/>
              <w:adjustRightInd/>
              <w:snapToGrid/>
              <w:spacing w:after="0" w:line="252" w:lineRule="auto"/>
              <w:contextualSpacing/>
              <w:jc w:val="left"/>
              <w:rPr>
                <w:rFonts w:eastAsia="宋体"/>
                <w:szCs w:val="24"/>
              </w:rPr>
            </w:pPr>
            <w:r w:rsidRPr="0053772F">
              <w:rPr>
                <w:rFonts w:eastAsia="宋体"/>
                <w:szCs w:val="24"/>
              </w:rPr>
              <w:t>SL Azimuth of arrival (AoA) and SL zenith of arrival (ZoA) measurement</w:t>
            </w:r>
          </w:p>
          <w:p w14:paraId="2F6CEE86" w14:textId="77777777" w:rsidR="0053772F" w:rsidRPr="0053772F" w:rsidRDefault="0053772F" w:rsidP="002F0212">
            <w:pPr>
              <w:numPr>
                <w:ilvl w:val="0"/>
                <w:numId w:val="23"/>
              </w:numPr>
              <w:autoSpaceDE/>
              <w:autoSpaceDN/>
              <w:adjustRightInd/>
              <w:snapToGrid/>
              <w:spacing w:after="0" w:line="252" w:lineRule="auto"/>
              <w:jc w:val="left"/>
              <w:rPr>
                <w:rFonts w:eastAsia="Times New Roman"/>
                <w:szCs w:val="20"/>
              </w:rPr>
            </w:pPr>
            <w:r w:rsidRPr="0053772F">
              <w:rPr>
                <w:rFonts w:eastAsia="Times New Roman"/>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01076712" w14:textId="77777777" w:rsidR="0053772F" w:rsidRPr="0053772F" w:rsidRDefault="0053772F" w:rsidP="002F0212">
            <w:pPr>
              <w:numPr>
                <w:ilvl w:val="0"/>
                <w:numId w:val="23"/>
              </w:numPr>
              <w:autoSpaceDE/>
              <w:autoSpaceDN/>
              <w:adjustRightInd/>
              <w:snapToGrid/>
              <w:spacing w:after="0" w:line="252" w:lineRule="auto"/>
              <w:jc w:val="left"/>
              <w:rPr>
                <w:rFonts w:eastAsia="Times New Roman"/>
                <w:szCs w:val="20"/>
              </w:rPr>
            </w:pPr>
            <w:r w:rsidRPr="0053772F">
              <w:rPr>
                <w:rFonts w:eastAsia="Times New Roman"/>
                <w:szCs w:val="20"/>
              </w:rPr>
              <w:t>Companies are encouraged to study potential enhancements, such as SL Rx-Tx measurement not being reported but the transmit time of SL-PRS being adjusted based on the measurement</w:t>
            </w:r>
          </w:p>
          <w:p w14:paraId="1409DB18" w14:textId="77777777" w:rsidR="0053772F" w:rsidRPr="0053772F" w:rsidRDefault="0053772F" w:rsidP="002F0212">
            <w:pPr>
              <w:numPr>
                <w:ilvl w:val="0"/>
                <w:numId w:val="23"/>
              </w:numPr>
              <w:autoSpaceDE/>
              <w:autoSpaceDN/>
              <w:adjustRightInd/>
              <w:snapToGrid/>
              <w:spacing w:after="0" w:line="252" w:lineRule="auto"/>
              <w:jc w:val="left"/>
              <w:rPr>
                <w:rFonts w:eastAsia="Times New Roman"/>
                <w:szCs w:val="20"/>
              </w:rPr>
            </w:pPr>
            <w:r w:rsidRPr="0053772F">
              <w:rPr>
                <w:rFonts w:eastAsia="Times New Roman"/>
                <w:szCs w:val="20"/>
              </w:rPr>
              <w:t>FFS any additional measurements</w:t>
            </w:r>
          </w:p>
          <w:p w14:paraId="6950CE87" w14:textId="3F2A6BFC" w:rsidR="00FD104D" w:rsidRPr="00C13052" w:rsidRDefault="00FD104D" w:rsidP="0053772F">
            <w:pPr>
              <w:overflowPunct w:val="0"/>
              <w:autoSpaceDE/>
              <w:autoSpaceDN/>
              <w:adjustRightInd/>
              <w:snapToGrid/>
              <w:spacing w:after="180"/>
              <w:ind w:left="720"/>
              <w:contextualSpacing/>
              <w:jc w:val="left"/>
              <w:textAlignment w:val="baseline"/>
              <w:rPr>
                <w:rFonts w:eastAsia="宋体"/>
                <w:sz w:val="20"/>
                <w:szCs w:val="20"/>
                <w:lang w:val="en-GB" w:eastAsia="ja-JP"/>
              </w:rPr>
            </w:pPr>
          </w:p>
        </w:tc>
      </w:tr>
    </w:tbl>
    <w:p w14:paraId="5799E789" w14:textId="01648F47" w:rsidR="003851E4" w:rsidRDefault="003851E4" w:rsidP="003851E4">
      <w:pPr>
        <w:rPr>
          <w:lang w:eastAsia="zh-CN"/>
        </w:rPr>
      </w:pPr>
      <w:r>
        <w:rPr>
          <w:lang w:eastAsia="zh-CN"/>
        </w:rPr>
        <w:t xml:space="preserve">In order to </w:t>
      </w:r>
      <w:r w:rsidRPr="00974943">
        <w:rPr>
          <w:rFonts w:eastAsia="宋体"/>
          <w:lang w:eastAsia="ko-KR"/>
        </w:rPr>
        <w:t>support RTT-type solutions using SL, SL-AoA,</w:t>
      </w:r>
      <w:r w:rsidRPr="00974943">
        <w:rPr>
          <w:rFonts w:eastAsia="宋体"/>
          <w:color w:val="00B0F0"/>
          <w:lang w:eastAsia="ko-KR"/>
        </w:rPr>
        <w:t xml:space="preserve"> </w:t>
      </w:r>
      <w:r w:rsidRPr="00974943">
        <w:rPr>
          <w:rFonts w:eastAsia="宋体"/>
          <w:lang w:eastAsia="ko-KR"/>
        </w:rPr>
        <w:t>and SL-TDOA</w:t>
      </w:r>
      <w:r w:rsidRPr="00974943">
        <w:rPr>
          <w:lang w:eastAsia="zh-CN"/>
        </w:rPr>
        <w:t>,</w:t>
      </w:r>
      <w:r>
        <w:rPr>
          <w:lang w:eastAsia="zh-CN"/>
        </w:rPr>
        <w:t xml:space="preserve"> the following SL measurements should be supported:</w:t>
      </w:r>
    </w:p>
    <w:p w14:paraId="465448F0" w14:textId="77777777" w:rsidR="003851E4" w:rsidRDefault="003851E4" w:rsidP="002F0212">
      <w:pPr>
        <w:pStyle w:val="af2"/>
        <w:numPr>
          <w:ilvl w:val="0"/>
          <w:numId w:val="26"/>
        </w:numPr>
        <w:ind w:firstLineChars="0"/>
        <w:rPr>
          <w:lang w:eastAsia="zh-CN"/>
        </w:rPr>
      </w:pPr>
      <w:r>
        <w:rPr>
          <w:lang w:eastAsia="zh-CN"/>
        </w:rPr>
        <w:t>SL Rx-Tx measurement</w:t>
      </w:r>
    </w:p>
    <w:p w14:paraId="2A7EF4AF" w14:textId="77777777" w:rsidR="003851E4" w:rsidRDefault="003851E4" w:rsidP="002F0212">
      <w:pPr>
        <w:pStyle w:val="af2"/>
        <w:numPr>
          <w:ilvl w:val="0"/>
          <w:numId w:val="26"/>
        </w:numPr>
        <w:ind w:firstLineChars="0"/>
        <w:rPr>
          <w:lang w:eastAsia="zh-CN"/>
        </w:rPr>
      </w:pPr>
      <w:r>
        <w:rPr>
          <w:lang w:eastAsia="zh-CN"/>
        </w:rPr>
        <w:t>SL RSTD measurement</w:t>
      </w:r>
    </w:p>
    <w:p w14:paraId="637D9AB7" w14:textId="77777777" w:rsidR="003851E4" w:rsidRDefault="003851E4" w:rsidP="002F0212">
      <w:pPr>
        <w:pStyle w:val="af2"/>
        <w:numPr>
          <w:ilvl w:val="0"/>
          <w:numId w:val="26"/>
        </w:numPr>
        <w:ind w:firstLineChars="0"/>
        <w:rPr>
          <w:lang w:eastAsia="zh-CN"/>
        </w:rPr>
      </w:pPr>
      <w:r>
        <w:rPr>
          <w:lang w:eastAsia="zh-CN"/>
        </w:rPr>
        <w:t>SL RSRP measurement</w:t>
      </w:r>
    </w:p>
    <w:p w14:paraId="64A540B6" w14:textId="77777777" w:rsidR="003851E4" w:rsidRDefault="003851E4" w:rsidP="002F0212">
      <w:pPr>
        <w:pStyle w:val="af2"/>
        <w:numPr>
          <w:ilvl w:val="0"/>
          <w:numId w:val="26"/>
        </w:numPr>
        <w:ind w:firstLineChars="0"/>
        <w:rPr>
          <w:lang w:eastAsia="zh-CN"/>
        </w:rPr>
      </w:pPr>
      <w:r>
        <w:rPr>
          <w:lang w:eastAsia="zh-CN"/>
        </w:rPr>
        <w:t xml:space="preserve">SL RSRPP measurement </w:t>
      </w:r>
    </w:p>
    <w:p w14:paraId="32B064FA" w14:textId="77777777" w:rsidR="003851E4" w:rsidRDefault="003851E4" w:rsidP="002F0212">
      <w:pPr>
        <w:pStyle w:val="af2"/>
        <w:numPr>
          <w:ilvl w:val="0"/>
          <w:numId w:val="26"/>
        </w:numPr>
        <w:ind w:firstLineChars="0"/>
        <w:rPr>
          <w:lang w:eastAsia="zh-CN"/>
        </w:rPr>
      </w:pPr>
      <w:r>
        <w:rPr>
          <w:lang w:eastAsia="zh-CN"/>
        </w:rPr>
        <w:t>SL RTOA measurement</w:t>
      </w:r>
    </w:p>
    <w:p w14:paraId="341EA303" w14:textId="77777777" w:rsidR="003851E4" w:rsidRDefault="003851E4" w:rsidP="002F0212">
      <w:pPr>
        <w:pStyle w:val="af2"/>
        <w:numPr>
          <w:ilvl w:val="0"/>
          <w:numId w:val="26"/>
        </w:numPr>
        <w:ind w:firstLineChars="0"/>
        <w:rPr>
          <w:lang w:eastAsia="zh-CN"/>
        </w:rPr>
      </w:pPr>
      <w:r>
        <w:rPr>
          <w:lang w:eastAsia="zh-CN"/>
        </w:rPr>
        <w:t>SL Azimuth of arrival (AoA) and SL zenith of arrival (ZoA) measurement</w:t>
      </w:r>
    </w:p>
    <w:p w14:paraId="2D2CBCFA" w14:textId="77777777" w:rsidR="003851E4" w:rsidRPr="003851E4" w:rsidRDefault="003851E4" w:rsidP="003851E4">
      <w:pPr>
        <w:rPr>
          <w:b/>
          <w:i/>
          <w:lang w:eastAsia="zh-CN"/>
        </w:rPr>
      </w:pPr>
      <w:r w:rsidRPr="003851E4">
        <w:rPr>
          <w:rFonts w:hint="eastAsia"/>
          <w:b/>
          <w:i/>
          <w:lang w:eastAsia="zh-CN"/>
        </w:rPr>
        <w:t>P</w:t>
      </w:r>
      <w:r w:rsidRPr="003851E4">
        <w:rPr>
          <w:b/>
          <w:i/>
          <w:lang w:eastAsia="zh-CN"/>
        </w:rPr>
        <w:t xml:space="preserve">roposal 1: In order to </w:t>
      </w:r>
      <w:r w:rsidRPr="003851E4">
        <w:rPr>
          <w:rFonts w:eastAsia="宋体"/>
          <w:b/>
          <w:i/>
          <w:lang w:eastAsia="ko-KR"/>
        </w:rPr>
        <w:t>support RTT-type solutions using SL, SL-AoA,</w:t>
      </w:r>
      <w:r w:rsidRPr="003851E4">
        <w:rPr>
          <w:rFonts w:eastAsia="宋体"/>
          <w:b/>
          <w:i/>
          <w:color w:val="00B0F0"/>
          <w:lang w:eastAsia="ko-KR"/>
        </w:rPr>
        <w:t xml:space="preserve"> </w:t>
      </w:r>
      <w:r w:rsidRPr="003851E4">
        <w:rPr>
          <w:rFonts w:eastAsia="宋体"/>
          <w:b/>
          <w:i/>
          <w:lang w:eastAsia="ko-KR"/>
        </w:rPr>
        <w:t>and SL-TDOA</w:t>
      </w:r>
      <w:r w:rsidRPr="003851E4">
        <w:rPr>
          <w:b/>
          <w:i/>
          <w:lang w:eastAsia="zh-CN"/>
        </w:rPr>
        <w:t>, the following SL measurements should be supported:</w:t>
      </w:r>
    </w:p>
    <w:p w14:paraId="285A7C84" w14:textId="77777777" w:rsidR="003851E4" w:rsidRPr="003851E4" w:rsidRDefault="003851E4" w:rsidP="002F0212">
      <w:pPr>
        <w:pStyle w:val="af2"/>
        <w:numPr>
          <w:ilvl w:val="0"/>
          <w:numId w:val="26"/>
        </w:numPr>
        <w:ind w:firstLineChars="0"/>
        <w:rPr>
          <w:b/>
          <w:i/>
          <w:lang w:eastAsia="zh-CN"/>
        </w:rPr>
      </w:pPr>
      <w:r w:rsidRPr="003851E4">
        <w:rPr>
          <w:b/>
          <w:i/>
          <w:lang w:eastAsia="zh-CN"/>
        </w:rPr>
        <w:t>SL Rx-Tx measurement</w:t>
      </w:r>
    </w:p>
    <w:p w14:paraId="3267A88C" w14:textId="77777777" w:rsidR="003851E4" w:rsidRPr="003851E4" w:rsidRDefault="003851E4" w:rsidP="002F0212">
      <w:pPr>
        <w:pStyle w:val="af2"/>
        <w:numPr>
          <w:ilvl w:val="0"/>
          <w:numId w:val="26"/>
        </w:numPr>
        <w:ind w:firstLineChars="0"/>
        <w:rPr>
          <w:b/>
          <w:i/>
          <w:lang w:eastAsia="zh-CN"/>
        </w:rPr>
      </w:pPr>
      <w:r w:rsidRPr="003851E4">
        <w:rPr>
          <w:b/>
          <w:i/>
          <w:lang w:eastAsia="zh-CN"/>
        </w:rPr>
        <w:t>SL RSTD measurement</w:t>
      </w:r>
    </w:p>
    <w:p w14:paraId="4DB9DF78" w14:textId="77777777" w:rsidR="003851E4" w:rsidRPr="003851E4" w:rsidRDefault="003851E4" w:rsidP="002F0212">
      <w:pPr>
        <w:pStyle w:val="af2"/>
        <w:numPr>
          <w:ilvl w:val="0"/>
          <w:numId w:val="26"/>
        </w:numPr>
        <w:ind w:firstLineChars="0"/>
        <w:rPr>
          <w:b/>
          <w:i/>
          <w:lang w:eastAsia="zh-CN"/>
        </w:rPr>
      </w:pPr>
      <w:r w:rsidRPr="003851E4">
        <w:rPr>
          <w:b/>
          <w:i/>
          <w:lang w:eastAsia="zh-CN"/>
        </w:rPr>
        <w:lastRenderedPageBreak/>
        <w:t>SL RSRP measurement</w:t>
      </w:r>
    </w:p>
    <w:p w14:paraId="6EBEEBE9" w14:textId="77777777" w:rsidR="003851E4" w:rsidRPr="003851E4" w:rsidRDefault="003851E4" w:rsidP="002F0212">
      <w:pPr>
        <w:pStyle w:val="af2"/>
        <w:numPr>
          <w:ilvl w:val="0"/>
          <w:numId w:val="26"/>
        </w:numPr>
        <w:ind w:firstLineChars="0"/>
        <w:rPr>
          <w:b/>
          <w:i/>
          <w:lang w:eastAsia="zh-CN"/>
        </w:rPr>
      </w:pPr>
      <w:r w:rsidRPr="003851E4">
        <w:rPr>
          <w:b/>
          <w:i/>
          <w:lang w:eastAsia="zh-CN"/>
        </w:rPr>
        <w:t xml:space="preserve">SL RSRPP measurement </w:t>
      </w:r>
    </w:p>
    <w:p w14:paraId="2D6D4A5F" w14:textId="77777777" w:rsidR="003851E4" w:rsidRPr="003851E4" w:rsidRDefault="003851E4" w:rsidP="002F0212">
      <w:pPr>
        <w:pStyle w:val="af2"/>
        <w:numPr>
          <w:ilvl w:val="0"/>
          <w:numId w:val="26"/>
        </w:numPr>
        <w:ind w:firstLineChars="0"/>
        <w:rPr>
          <w:b/>
          <w:i/>
          <w:lang w:eastAsia="zh-CN"/>
        </w:rPr>
      </w:pPr>
      <w:r w:rsidRPr="003851E4">
        <w:rPr>
          <w:b/>
          <w:i/>
          <w:lang w:eastAsia="zh-CN"/>
        </w:rPr>
        <w:t>SL RTOA measurement</w:t>
      </w:r>
    </w:p>
    <w:p w14:paraId="54CAFABF" w14:textId="77777777" w:rsidR="003851E4" w:rsidRPr="003851E4" w:rsidRDefault="003851E4" w:rsidP="002F0212">
      <w:pPr>
        <w:pStyle w:val="af2"/>
        <w:numPr>
          <w:ilvl w:val="0"/>
          <w:numId w:val="26"/>
        </w:numPr>
        <w:ind w:firstLineChars="0"/>
        <w:rPr>
          <w:b/>
          <w:i/>
          <w:lang w:eastAsia="zh-CN"/>
        </w:rPr>
      </w:pPr>
      <w:r w:rsidRPr="003851E4">
        <w:rPr>
          <w:b/>
          <w:i/>
          <w:lang w:eastAsia="zh-CN"/>
        </w:rPr>
        <w:t>SL Azimuth of arrival (AoA) and SL zenith of arrival (ZoA) measurement</w:t>
      </w:r>
    </w:p>
    <w:p w14:paraId="7A249494" w14:textId="42D42277" w:rsidR="003851E4" w:rsidRPr="003851E4" w:rsidRDefault="003851E4" w:rsidP="00FD104D">
      <w:pPr>
        <w:shd w:val="clear" w:color="auto" w:fill="FFFFFF"/>
        <w:autoSpaceDE/>
        <w:autoSpaceDN/>
        <w:adjustRightInd/>
        <w:snapToGrid/>
        <w:spacing w:after="0" w:line="252" w:lineRule="auto"/>
        <w:jc w:val="left"/>
        <w:rPr>
          <w:lang w:eastAsia="zh-CN"/>
        </w:rPr>
      </w:pPr>
    </w:p>
    <w:p w14:paraId="1F8C2317" w14:textId="1A30D0A0" w:rsidR="00FD104D" w:rsidRDefault="0053772F" w:rsidP="0053772F">
      <w:pPr>
        <w:pStyle w:val="1"/>
      </w:pPr>
      <w:r>
        <w:t xml:space="preserve">SL </w:t>
      </w:r>
      <w:r w:rsidRPr="0053772F">
        <w:t>Positioning Measurements Report</w:t>
      </w:r>
    </w:p>
    <w:p w14:paraId="5DC05C2C" w14:textId="6BF5D1C4" w:rsidR="00472501" w:rsidRPr="00472501" w:rsidRDefault="00472501" w:rsidP="00472501">
      <w:r w:rsidRPr="00472501">
        <w:t xml:space="preserve">The following agreement </w:t>
      </w:r>
      <w:r w:rsidR="004A4F66">
        <w:rPr>
          <w:rFonts w:hint="eastAsia"/>
          <w:lang w:eastAsia="zh-CN"/>
        </w:rPr>
        <w:t>on</w:t>
      </w:r>
      <w:r w:rsidR="004A4F66">
        <w:t xml:space="preserve"> </w:t>
      </w:r>
      <w:r w:rsidR="004A4F66" w:rsidRPr="004A4F66">
        <w:t xml:space="preserve">SL </w:t>
      </w:r>
      <w:r w:rsidR="004A4F66">
        <w:t>p</w:t>
      </w:r>
      <w:r w:rsidR="004A4F66" w:rsidRPr="004A4F66">
        <w:t xml:space="preserve">ositioning </w:t>
      </w:r>
      <w:r w:rsidR="004A4F66">
        <w:t>m</w:t>
      </w:r>
      <w:r w:rsidR="004A4F66" w:rsidRPr="004A4F66">
        <w:t xml:space="preserve">easurements </w:t>
      </w:r>
      <w:r w:rsidR="004A4F66">
        <w:t>r</w:t>
      </w:r>
      <w:r w:rsidR="004A4F66" w:rsidRPr="004A4F66">
        <w:t xml:space="preserve">eport </w:t>
      </w:r>
      <w:r w:rsidR="004A4F66">
        <w:rPr>
          <w:rFonts w:hint="eastAsia"/>
          <w:lang w:eastAsia="zh-CN"/>
        </w:rPr>
        <w:t>had</w:t>
      </w:r>
      <w:r w:rsidR="004A4F66">
        <w:t xml:space="preserve"> been achieved</w:t>
      </w:r>
      <w:r w:rsidRPr="00472501">
        <w:t xml:space="preserve"> the previous meeting:</w:t>
      </w:r>
    </w:p>
    <w:tbl>
      <w:tblPr>
        <w:tblStyle w:val="ad"/>
        <w:tblW w:w="0" w:type="auto"/>
        <w:tblLook w:val="04A0" w:firstRow="1" w:lastRow="0" w:firstColumn="1" w:lastColumn="0" w:noHBand="0" w:noVBand="1"/>
      </w:tblPr>
      <w:tblGrid>
        <w:gridCol w:w="9307"/>
      </w:tblGrid>
      <w:tr w:rsidR="00472501" w14:paraId="7AF16807" w14:textId="77777777" w:rsidTr="00472501">
        <w:tc>
          <w:tcPr>
            <w:tcW w:w="9307" w:type="dxa"/>
          </w:tcPr>
          <w:p w14:paraId="379CD9DA" w14:textId="77777777" w:rsidR="00472501" w:rsidRPr="00472501" w:rsidRDefault="00472501" w:rsidP="00472501">
            <w:pPr>
              <w:tabs>
                <w:tab w:val="left" w:pos="1276"/>
              </w:tabs>
              <w:autoSpaceDE/>
              <w:autoSpaceDN/>
              <w:adjustRightInd/>
              <w:snapToGrid/>
              <w:spacing w:after="0"/>
              <w:jc w:val="left"/>
              <w:rPr>
                <w:rFonts w:eastAsia="Times New Roman"/>
                <w:b/>
                <w:szCs w:val="14"/>
              </w:rPr>
            </w:pPr>
            <w:r w:rsidRPr="00472501">
              <w:rPr>
                <w:rFonts w:eastAsia="Times New Roman"/>
                <w:b/>
                <w:szCs w:val="14"/>
                <w:highlight w:val="green"/>
              </w:rPr>
              <w:t>Agreement</w:t>
            </w:r>
          </w:p>
          <w:p w14:paraId="175E602E" w14:textId="77777777" w:rsidR="00472501" w:rsidRPr="00472501" w:rsidRDefault="00472501" w:rsidP="00472501">
            <w:pPr>
              <w:autoSpaceDE/>
              <w:autoSpaceDN/>
              <w:adjustRightInd/>
              <w:snapToGrid/>
              <w:spacing w:after="0"/>
              <w:jc w:val="left"/>
              <w:rPr>
                <w:rFonts w:eastAsia="Times New Roman"/>
                <w:szCs w:val="18"/>
              </w:rPr>
            </w:pPr>
            <w:r w:rsidRPr="00472501">
              <w:rPr>
                <w:rFonts w:eastAsia="Times New Roman"/>
                <w:szCs w:val="18"/>
              </w:rPr>
              <w:t>With regards to the Sidelink Positioning measurement report,</w:t>
            </w:r>
          </w:p>
          <w:p w14:paraId="1A9C9257" w14:textId="77777777" w:rsidR="00472501" w:rsidRPr="00472501" w:rsidRDefault="00472501" w:rsidP="002F0212">
            <w:pPr>
              <w:numPr>
                <w:ilvl w:val="0"/>
                <w:numId w:val="20"/>
              </w:numPr>
              <w:autoSpaceDE/>
              <w:autoSpaceDN/>
              <w:adjustRightInd/>
              <w:snapToGrid/>
              <w:spacing w:after="0"/>
              <w:jc w:val="left"/>
              <w:rPr>
                <w:rFonts w:eastAsia="Times New Roman"/>
                <w:szCs w:val="18"/>
              </w:rPr>
            </w:pPr>
            <w:r w:rsidRPr="00472501">
              <w:rPr>
                <w:rFonts w:eastAsia="Times New Roman"/>
                <w:szCs w:val="18"/>
              </w:rPr>
              <w:t>Study the contents of the measurement report  (e.g. time stamp(s), quality metric(s), ID(s), angular/timing/power measurements, etc)</w:t>
            </w:r>
          </w:p>
          <w:p w14:paraId="03A6CDFB" w14:textId="77777777" w:rsidR="00472501" w:rsidRPr="00472501" w:rsidRDefault="00472501" w:rsidP="002F0212">
            <w:pPr>
              <w:numPr>
                <w:ilvl w:val="0"/>
                <w:numId w:val="20"/>
              </w:numPr>
              <w:autoSpaceDE/>
              <w:autoSpaceDN/>
              <w:adjustRightInd/>
              <w:snapToGrid/>
              <w:spacing w:after="0"/>
              <w:jc w:val="left"/>
              <w:rPr>
                <w:rFonts w:eastAsia="Times New Roman"/>
                <w:szCs w:val="18"/>
              </w:rPr>
            </w:pPr>
            <w:r w:rsidRPr="00472501">
              <w:rPr>
                <w:rFonts w:eastAsia="Times New Roman"/>
                <w:szCs w:val="18"/>
              </w:rPr>
              <w:t>Study the time domain behavior of the measurement report (e.g. one-shot, triggered, aperiodic, semi-persistent, periodic)</w:t>
            </w:r>
          </w:p>
          <w:p w14:paraId="3138B667" w14:textId="77777777" w:rsidR="00472501" w:rsidRPr="00472501" w:rsidRDefault="00472501" w:rsidP="002F0212">
            <w:pPr>
              <w:numPr>
                <w:ilvl w:val="0"/>
                <w:numId w:val="20"/>
              </w:numPr>
              <w:autoSpaceDE/>
              <w:autoSpaceDN/>
              <w:adjustRightInd/>
              <w:snapToGrid/>
              <w:spacing w:after="0"/>
              <w:jc w:val="left"/>
              <w:rPr>
                <w:rFonts w:eastAsia="Times New Roman"/>
                <w:szCs w:val="18"/>
              </w:rPr>
            </w:pPr>
            <w:r w:rsidRPr="00472501">
              <w:rPr>
                <w:rFonts w:eastAsia="Times New Roman"/>
                <w:szCs w:val="18"/>
              </w:rPr>
              <w:t>FFS whether the Sidelink Positioning measurement can be a high-layer report and/or a lower layer report.</w:t>
            </w:r>
          </w:p>
          <w:p w14:paraId="67BA6B4D" w14:textId="77777777" w:rsidR="00472501" w:rsidRPr="00472501" w:rsidRDefault="00472501" w:rsidP="00472501">
            <w:pPr>
              <w:autoSpaceDE/>
              <w:autoSpaceDN/>
              <w:adjustRightInd/>
              <w:snapToGrid/>
              <w:spacing w:after="0"/>
              <w:jc w:val="left"/>
              <w:rPr>
                <w:rFonts w:eastAsia="Times New Roman"/>
                <w:sz w:val="24"/>
                <w:szCs w:val="24"/>
                <w:lang w:eastAsia="zh-CN"/>
              </w:rPr>
            </w:pPr>
          </w:p>
          <w:p w14:paraId="75B359A9" w14:textId="77777777" w:rsidR="00472501" w:rsidRPr="00472501" w:rsidRDefault="00472501" w:rsidP="00472501">
            <w:pPr>
              <w:autoSpaceDE/>
              <w:autoSpaceDN/>
              <w:adjustRightInd/>
              <w:snapToGrid/>
              <w:spacing w:before="120"/>
              <w:jc w:val="left"/>
              <w:rPr>
                <w:rFonts w:eastAsia="Times New Roman"/>
                <w:szCs w:val="24"/>
                <w:highlight w:val="green"/>
              </w:rPr>
            </w:pPr>
            <w:r w:rsidRPr="00472501">
              <w:rPr>
                <w:rFonts w:eastAsia="Times New Roman"/>
                <w:szCs w:val="24"/>
                <w:highlight w:val="green"/>
              </w:rPr>
              <w:t>Agreement</w:t>
            </w:r>
          </w:p>
          <w:p w14:paraId="7C83AFC9" w14:textId="77777777" w:rsidR="00472501" w:rsidRPr="00472501" w:rsidRDefault="00472501" w:rsidP="00472501">
            <w:pPr>
              <w:autoSpaceDE/>
              <w:autoSpaceDN/>
              <w:adjustRightInd/>
              <w:snapToGrid/>
              <w:spacing w:after="60"/>
              <w:jc w:val="left"/>
              <w:rPr>
                <w:rFonts w:eastAsia="Times New Roman"/>
                <w:szCs w:val="24"/>
              </w:rPr>
            </w:pPr>
            <w:r w:rsidRPr="00472501">
              <w:rPr>
                <w:rFonts w:eastAsia="Times New Roman"/>
                <w:szCs w:val="24"/>
              </w:rPr>
              <w:t>For the content of the sidelink positioning measurement report, potential elements may include at least the following:</w:t>
            </w:r>
          </w:p>
          <w:p w14:paraId="62FBBAE9" w14:textId="77777777" w:rsidR="00472501" w:rsidRPr="00472501" w:rsidRDefault="00472501" w:rsidP="002F0212">
            <w:pPr>
              <w:numPr>
                <w:ilvl w:val="0"/>
                <w:numId w:val="24"/>
              </w:numPr>
              <w:autoSpaceDE/>
              <w:autoSpaceDN/>
              <w:adjustRightInd/>
              <w:snapToGrid/>
              <w:spacing w:after="60"/>
              <w:ind w:left="480" w:hanging="480"/>
              <w:contextualSpacing/>
              <w:jc w:val="left"/>
              <w:rPr>
                <w:rFonts w:eastAsia="Times New Roman"/>
                <w:szCs w:val="20"/>
                <w:lang w:eastAsia="ko-KR"/>
              </w:rPr>
            </w:pPr>
            <w:r w:rsidRPr="00472501">
              <w:rPr>
                <w:rFonts w:eastAsia="Times New Roman"/>
                <w:szCs w:val="20"/>
                <w:lang w:eastAsia="ko-KR"/>
              </w:rPr>
              <w:t>One or more sidelink positioning measurement(s)</w:t>
            </w:r>
          </w:p>
          <w:p w14:paraId="6E3E7773" w14:textId="77777777" w:rsidR="00472501" w:rsidRPr="00472501" w:rsidRDefault="00472501" w:rsidP="002F0212">
            <w:pPr>
              <w:numPr>
                <w:ilvl w:val="0"/>
                <w:numId w:val="24"/>
              </w:numPr>
              <w:autoSpaceDE/>
              <w:autoSpaceDN/>
              <w:adjustRightInd/>
              <w:snapToGrid/>
              <w:spacing w:after="60"/>
              <w:ind w:left="480" w:hanging="480"/>
              <w:contextualSpacing/>
              <w:jc w:val="left"/>
              <w:rPr>
                <w:rFonts w:eastAsia="Times New Roman"/>
                <w:szCs w:val="20"/>
                <w:lang w:eastAsia="ko-KR"/>
              </w:rPr>
            </w:pPr>
            <w:r w:rsidRPr="00472501">
              <w:rPr>
                <w:rFonts w:eastAsia="Times New Roman"/>
                <w:szCs w:val="20"/>
                <w:lang w:eastAsia="ko-KR"/>
              </w:rPr>
              <w:t xml:space="preserve">Timestamp(s) associated with a sidelink positioning measurement </w:t>
            </w:r>
          </w:p>
          <w:p w14:paraId="6D796BD0" w14:textId="77777777" w:rsidR="00472501" w:rsidRPr="00472501" w:rsidRDefault="00472501" w:rsidP="002F0212">
            <w:pPr>
              <w:numPr>
                <w:ilvl w:val="0"/>
                <w:numId w:val="24"/>
              </w:numPr>
              <w:autoSpaceDE/>
              <w:autoSpaceDN/>
              <w:adjustRightInd/>
              <w:snapToGrid/>
              <w:spacing w:after="60"/>
              <w:ind w:left="480" w:hanging="480"/>
              <w:contextualSpacing/>
              <w:jc w:val="left"/>
              <w:rPr>
                <w:rFonts w:eastAsia="Times New Roman"/>
                <w:szCs w:val="20"/>
                <w:lang w:eastAsia="ko-KR"/>
              </w:rPr>
            </w:pPr>
            <w:r w:rsidRPr="00472501">
              <w:rPr>
                <w:rFonts w:eastAsia="Times New Roman"/>
                <w:szCs w:val="20"/>
                <w:lang w:eastAsia="ko-KR"/>
              </w:rPr>
              <w:t xml:space="preserve">Quality metric(s) associated with a sidelink positioning measurement </w:t>
            </w:r>
          </w:p>
          <w:p w14:paraId="1ABA86F2" w14:textId="77777777" w:rsidR="00F560C6" w:rsidRPr="00F560C6" w:rsidRDefault="00472501" w:rsidP="002F0212">
            <w:pPr>
              <w:numPr>
                <w:ilvl w:val="0"/>
                <w:numId w:val="24"/>
              </w:numPr>
              <w:autoSpaceDE/>
              <w:autoSpaceDN/>
              <w:adjustRightInd/>
              <w:snapToGrid/>
              <w:spacing w:after="60"/>
              <w:ind w:left="480" w:hanging="480"/>
              <w:contextualSpacing/>
              <w:jc w:val="left"/>
              <w:rPr>
                <w:rFonts w:eastAsia="Times New Roman"/>
                <w:szCs w:val="20"/>
                <w:lang w:eastAsia="ko-KR"/>
              </w:rPr>
            </w:pPr>
            <w:r w:rsidRPr="00472501">
              <w:rPr>
                <w:rFonts w:eastAsia="Times New Roman"/>
                <w:szCs w:val="20"/>
                <w:lang w:eastAsia="ko-KR"/>
              </w:rPr>
              <w:t>Identification Information for a sidelink positioning measurement</w:t>
            </w:r>
          </w:p>
          <w:p w14:paraId="49D13BD6" w14:textId="4E8335FA" w:rsidR="00472501" w:rsidRPr="00F560C6" w:rsidRDefault="00472501" w:rsidP="002F0212">
            <w:pPr>
              <w:numPr>
                <w:ilvl w:val="0"/>
                <w:numId w:val="24"/>
              </w:numPr>
              <w:autoSpaceDE/>
              <w:autoSpaceDN/>
              <w:adjustRightInd/>
              <w:snapToGrid/>
              <w:spacing w:after="60"/>
              <w:ind w:left="480" w:hanging="480"/>
              <w:contextualSpacing/>
              <w:jc w:val="left"/>
              <w:rPr>
                <w:rFonts w:eastAsia="Times New Roman"/>
                <w:szCs w:val="20"/>
                <w:lang w:eastAsia="ko-KR"/>
              </w:rPr>
            </w:pPr>
            <w:r w:rsidRPr="00F560C6">
              <w:rPr>
                <w:rFonts w:eastAsia="Times New Roman"/>
                <w:szCs w:val="20"/>
                <w:lang w:eastAsia="ko-KR"/>
              </w:rPr>
              <w:t>FFS any detail for the above</w:t>
            </w:r>
          </w:p>
        </w:tc>
      </w:tr>
    </w:tbl>
    <w:p w14:paraId="2F1D8177" w14:textId="77777777" w:rsidR="0053772F" w:rsidRPr="0053772F" w:rsidRDefault="0053772F" w:rsidP="0053772F"/>
    <w:p w14:paraId="31ABE9D8" w14:textId="19FC7EF6" w:rsidR="0053772F" w:rsidRDefault="0053772F" w:rsidP="0053772F">
      <w:pPr>
        <w:pStyle w:val="20"/>
        <w:rPr>
          <w:lang w:eastAsia="zh-CN"/>
        </w:rPr>
      </w:pPr>
      <w:r w:rsidRPr="0053772F">
        <w:rPr>
          <w:lang w:eastAsia="zh-CN"/>
        </w:rPr>
        <w:t>Contents of the positioning measurement report</w:t>
      </w:r>
    </w:p>
    <w:p w14:paraId="505CAC8E" w14:textId="1B92326E" w:rsidR="00F560C6" w:rsidRDefault="00F560C6" w:rsidP="00F560C6">
      <w:pPr>
        <w:rPr>
          <w:lang w:eastAsia="zh-CN"/>
        </w:rPr>
      </w:pPr>
      <w:r>
        <w:rPr>
          <w:lang w:eastAsia="zh-CN"/>
        </w:rPr>
        <w:t xml:space="preserve">For the content of the sidelink positioning measurement report, the following </w:t>
      </w:r>
      <w:r w:rsidRPr="00472501">
        <w:rPr>
          <w:rFonts w:eastAsia="Times New Roman"/>
          <w:szCs w:val="24"/>
        </w:rPr>
        <w:t>elements</w:t>
      </w:r>
      <w:r>
        <w:rPr>
          <w:rFonts w:eastAsia="Times New Roman"/>
          <w:szCs w:val="24"/>
        </w:rPr>
        <w:t xml:space="preserve"> need to be included</w:t>
      </w:r>
      <w:r>
        <w:rPr>
          <w:lang w:eastAsia="zh-CN"/>
        </w:rPr>
        <w:t>:</w:t>
      </w:r>
    </w:p>
    <w:p w14:paraId="5B9AEB05" w14:textId="77777777" w:rsidR="00F560C6" w:rsidRDefault="00F560C6" w:rsidP="002F0212">
      <w:pPr>
        <w:pStyle w:val="af2"/>
        <w:numPr>
          <w:ilvl w:val="0"/>
          <w:numId w:val="25"/>
        </w:numPr>
        <w:ind w:firstLineChars="0"/>
        <w:rPr>
          <w:lang w:eastAsia="zh-CN"/>
        </w:rPr>
      </w:pPr>
      <w:r>
        <w:rPr>
          <w:lang w:eastAsia="zh-CN"/>
        </w:rPr>
        <w:t>One or more sidelink positioning measurement(s)</w:t>
      </w:r>
    </w:p>
    <w:p w14:paraId="692C1D72" w14:textId="77777777" w:rsidR="00F560C6" w:rsidRDefault="00F560C6" w:rsidP="002F0212">
      <w:pPr>
        <w:pStyle w:val="af2"/>
        <w:numPr>
          <w:ilvl w:val="0"/>
          <w:numId w:val="25"/>
        </w:numPr>
        <w:ind w:firstLineChars="0"/>
        <w:rPr>
          <w:lang w:eastAsia="zh-CN"/>
        </w:rPr>
      </w:pPr>
      <w:r>
        <w:rPr>
          <w:lang w:eastAsia="zh-CN"/>
        </w:rPr>
        <w:t xml:space="preserve">Timestamp(s) associated with a sidelink positioning measurement </w:t>
      </w:r>
    </w:p>
    <w:p w14:paraId="1FEF6595" w14:textId="77777777" w:rsidR="00F560C6" w:rsidRDefault="00F560C6" w:rsidP="002F0212">
      <w:pPr>
        <w:pStyle w:val="af2"/>
        <w:numPr>
          <w:ilvl w:val="0"/>
          <w:numId w:val="25"/>
        </w:numPr>
        <w:ind w:firstLineChars="0"/>
        <w:rPr>
          <w:lang w:eastAsia="zh-CN"/>
        </w:rPr>
      </w:pPr>
      <w:r>
        <w:rPr>
          <w:lang w:eastAsia="zh-CN"/>
        </w:rPr>
        <w:t xml:space="preserve">Quality metric(s) associated with a sidelink positioning measurement </w:t>
      </w:r>
    </w:p>
    <w:p w14:paraId="069F56D9" w14:textId="3E18B9A7" w:rsidR="0053772F" w:rsidRDefault="00F560C6" w:rsidP="002F0212">
      <w:pPr>
        <w:pStyle w:val="af2"/>
        <w:numPr>
          <w:ilvl w:val="0"/>
          <w:numId w:val="25"/>
        </w:numPr>
        <w:ind w:firstLineChars="0"/>
        <w:rPr>
          <w:lang w:eastAsia="zh-CN"/>
        </w:rPr>
      </w:pPr>
      <w:r>
        <w:rPr>
          <w:lang w:eastAsia="zh-CN"/>
        </w:rPr>
        <w:t>Identification Information for a sidelink positioning measurement</w:t>
      </w:r>
    </w:p>
    <w:p w14:paraId="75B384B4" w14:textId="2E28BE99" w:rsidR="00974943" w:rsidRDefault="00974943" w:rsidP="00974943">
      <w:pPr>
        <w:rPr>
          <w:lang w:eastAsia="zh-CN"/>
        </w:rPr>
      </w:pPr>
      <w:r>
        <w:rPr>
          <w:lang w:eastAsia="zh-CN"/>
        </w:rPr>
        <w:t xml:space="preserve">In order to </w:t>
      </w:r>
      <w:r w:rsidRPr="00974943">
        <w:rPr>
          <w:rFonts w:eastAsia="宋体"/>
          <w:lang w:eastAsia="ko-KR"/>
        </w:rPr>
        <w:t>support RTT-type solutions using SL, SL-AoA,</w:t>
      </w:r>
      <w:r w:rsidRPr="00974943">
        <w:rPr>
          <w:rFonts w:eastAsia="宋体"/>
          <w:color w:val="00B0F0"/>
          <w:lang w:eastAsia="ko-KR"/>
        </w:rPr>
        <w:t xml:space="preserve"> </w:t>
      </w:r>
      <w:r w:rsidRPr="00974943">
        <w:rPr>
          <w:rFonts w:eastAsia="宋体"/>
          <w:lang w:eastAsia="ko-KR"/>
        </w:rPr>
        <w:t>and SL-TDOA</w:t>
      </w:r>
      <w:r w:rsidR="00F560C6" w:rsidRPr="00974943">
        <w:rPr>
          <w:lang w:eastAsia="zh-CN"/>
        </w:rPr>
        <w:t>,</w:t>
      </w:r>
      <w:r w:rsidR="00F560C6">
        <w:rPr>
          <w:lang w:eastAsia="zh-CN"/>
        </w:rPr>
        <w:t xml:space="preserve"> </w:t>
      </w:r>
      <w:r>
        <w:rPr>
          <w:lang w:eastAsia="zh-CN"/>
        </w:rPr>
        <w:t xml:space="preserve">the following SL measurements should be </w:t>
      </w:r>
      <w:r>
        <w:rPr>
          <w:rFonts w:hint="eastAsia"/>
          <w:lang w:eastAsia="zh-CN"/>
        </w:rPr>
        <w:t>included</w:t>
      </w:r>
      <w:r>
        <w:rPr>
          <w:lang w:eastAsia="zh-CN"/>
        </w:rPr>
        <w:t xml:space="preserve"> </w:t>
      </w:r>
      <w:r>
        <w:rPr>
          <w:rFonts w:hint="eastAsia"/>
          <w:lang w:eastAsia="zh-CN"/>
        </w:rPr>
        <w:t>in</w:t>
      </w:r>
      <w:r>
        <w:rPr>
          <w:lang w:eastAsia="zh-CN"/>
        </w:rPr>
        <w:t xml:space="preserve"> </w:t>
      </w:r>
      <w:r w:rsidRPr="00974943">
        <w:rPr>
          <w:lang w:eastAsia="zh-CN"/>
        </w:rPr>
        <w:t>measurement report</w:t>
      </w:r>
      <w:r w:rsidRPr="00974943">
        <w:t xml:space="preserve"> </w:t>
      </w:r>
      <w:r>
        <w:rPr>
          <w:rFonts w:hint="eastAsia"/>
          <w:lang w:eastAsia="zh-CN"/>
        </w:rPr>
        <w:t>a</w:t>
      </w:r>
      <w:r w:rsidRPr="00974943">
        <w:rPr>
          <w:lang w:eastAsia="zh-CN"/>
        </w:rPr>
        <w:t>ccording to positioning method</w:t>
      </w:r>
      <w:r>
        <w:rPr>
          <w:lang w:eastAsia="zh-CN"/>
        </w:rPr>
        <w:t>:</w:t>
      </w:r>
    </w:p>
    <w:p w14:paraId="391264B5" w14:textId="77777777" w:rsidR="00974943" w:rsidRDefault="00974943" w:rsidP="002F0212">
      <w:pPr>
        <w:pStyle w:val="af2"/>
        <w:numPr>
          <w:ilvl w:val="0"/>
          <w:numId w:val="26"/>
        </w:numPr>
        <w:ind w:firstLineChars="0"/>
        <w:rPr>
          <w:lang w:eastAsia="zh-CN"/>
        </w:rPr>
      </w:pPr>
      <w:r>
        <w:rPr>
          <w:lang w:eastAsia="zh-CN"/>
        </w:rPr>
        <w:t>SL Rx-Tx measurement</w:t>
      </w:r>
    </w:p>
    <w:p w14:paraId="4A9D1412" w14:textId="77777777" w:rsidR="00974943" w:rsidRDefault="00974943" w:rsidP="002F0212">
      <w:pPr>
        <w:pStyle w:val="af2"/>
        <w:numPr>
          <w:ilvl w:val="0"/>
          <w:numId w:val="26"/>
        </w:numPr>
        <w:ind w:firstLineChars="0"/>
        <w:rPr>
          <w:lang w:eastAsia="zh-CN"/>
        </w:rPr>
      </w:pPr>
      <w:r>
        <w:rPr>
          <w:lang w:eastAsia="zh-CN"/>
        </w:rPr>
        <w:t>SL RSTD measurement</w:t>
      </w:r>
    </w:p>
    <w:p w14:paraId="29A2D317" w14:textId="5B64F1CC" w:rsidR="00974943" w:rsidRDefault="00974943" w:rsidP="002F0212">
      <w:pPr>
        <w:pStyle w:val="af2"/>
        <w:numPr>
          <w:ilvl w:val="0"/>
          <w:numId w:val="26"/>
        </w:numPr>
        <w:ind w:firstLineChars="0"/>
        <w:rPr>
          <w:lang w:eastAsia="zh-CN"/>
        </w:rPr>
      </w:pPr>
      <w:r>
        <w:rPr>
          <w:lang w:eastAsia="zh-CN"/>
        </w:rPr>
        <w:t>SL RSRP measurement</w:t>
      </w:r>
    </w:p>
    <w:p w14:paraId="11D74D30" w14:textId="77777777" w:rsidR="00974943" w:rsidRDefault="00974943" w:rsidP="002F0212">
      <w:pPr>
        <w:pStyle w:val="af2"/>
        <w:numPr>
          <w:ilvl w:val="0"/>
          <w:numId w:val="26"/>
        </w:numPr>
        <w:ind w:firstLineChars="0"/>
        <w:rPr>
          <w:lang w:eastAsia="zh-CN"/>
        </w:rPr>
      </w:pPr>
      <w:r>
        <w:rPr>
          <w:lang w:eastAsia="zh-CN"/>
        </w:rPr>
        <w:t xml:space="preserve">SL RSRPP measurement </w:t>
      </w:r>
    </w:p>
    <w:p w14:paraId="749F37B4" w14:textId="77777777" w:rsidR="00974943" w:rsidRDefault="00974943" w:rsidP="002F0212">
      <w:pPr>
        <w:pStyle w:val="af2"/>
        <w:numPr>
          <w:ilvl w:val="0"/>
          <w:numId w:val="26"/>
        </w:numPr>
        <w:ind w:firstLineChars="0"/>
        <w:rPr>
          <w:lang w:eastAsia="zh-CN"/>
        </w:rPr>
      </w:pPr>
      <w:r>
        <w:rPr>
          <w:lang w:eastAsia="zh-CN"/>
        </w:rPr>
        <w:t>SL RTOA measurement</w:t>
      </w:r>
    </w:p>
    <w:p w14:paraId="5597222B" w14:textId="200C1951" w:rsidR="00F560C6" w:rsidRDefault="00974943" w:rsidP="002F0212">
      <w:pPr>
        <w:pStyle w:val="af2"/>
        <w:numPr>
          <w:ilvl w:val="0"/>
          <w:numId w:val="26"/>
        </w:numPr>
        <w:ind w:firstLineChars="0"/>
        <w:rPr>
          <w:lang w:eastAsia="zh-CN"/>
        </w:rPr>
      </w:pPr>
      <w:r>
        <w:rPr>
          <w:lang w:eastAsia="zh-CN"/>
        </w:rPr>
        <w:t>SL Azimuth of arrival (AoA) and SL zenith of arrival (ZoA) measurement</w:t>
      </w:r>
    </w:p>
    <w:p w14:paraId="33DE4B94" w14:textId="752CAD18" w:rsidR="00F4298C" w:rsidRPr="00BD0330" w:rsidRDefault="00BD0330" w:rsidP="00BD0330">
      <w:pPr>
        <w:rPr>
          <w:highlight w:val="yellow"/>
          <w:lang w:eastAsia="zh-CN"/>
        </w:rPr>
      </w:pPr>
      <w:r>
        <w:rPr>
          <w:lang w:eastAsia="zh-CN"/>
        </w:rPr>
        <w:t>In uU positioning, t</w:t>
      </w:r>
      <w:r w:rsidRPr="00BD0330">
        <w:rPr>
          <w:lang w:eastAsia="zh-CN"/>
        </w:rPr>
        <w:t>he DL PRS resource(s) for one TRP uniquely correspond to a resource identifier (dl-PRS-ID). The UE expects that one of these dl-PRS-ID along with a nr-DL-PRS-ResourceSetID and a nr-DL-PRS-ResourceID-r16 can be used to uniquely identify a DL PRS resource.</w:t>
      </w:r>
      <w:r>
        <w:rPr>
          <w:lang w:eastAsia="zh-CN"/>
        </w:rPr>
        <w:t xml:space="preserve"> </w:t>
      </w:r>
      <w:r w:rsidRPr="00BD0330">
        <w:rPr>
          <w:lang w:eastAsia="zh-CN"/>
        </w:rPr>
        <w:t>UE needs to report measurement results (e.g. RSTD) and PRS resource information</w:t>
      </w:r>
      <w:r>
        <w:rPr>
          <w:lang w:eastAsia="zh-CN"/>
        </w:rPr>
        <w:t xml:space="preserve"> (i.e., PRS resource ID and/or set ID).</w:t>
      </w:r>
      <w:r w:rsidR="005767FC">
        <w:rPr>
          <w:lang w:eastAsia="zh-CN"/>
        </w:rPr>
        <w:t xml:space="preserve"> </w:t>
      </w:r>
      <w:r w:rsidR="005767FC">
        <w:rPr>
          <w:lang w:eastAsia="zh-CN"/>
        </w:rPr>
        <w:lastRenderedPageBreak/>
        <w:t>Therefore, i</w:t>
      </w:r>
      <w:r w:rsidR="005767FC" w:rsidRPr="005767FC">
        <w:rPr>
          <w:lang w:eastAsia="zh-CN"/>
        </w:rPr>
        <w:t>dentification Information for a sidelink positioning measurement</w:t>
      </w:r>
      <w:r w:rsidR="005767FC">
        <w:rPr>
          <w:lang w:eastAsia="zh-CN"/>
        </w:rPr>
        <w:t xml:space="preserve"> should </w:t>
      </w:r>
      <w:r w:rsidR="005767FC" w:rsidRPr="005767FC">
        <w:rPr>
          <w:lang w:eastAsia="zh-CN"/>
        </w:rPr>
        <w:t>also needs to be included in</w:t>
      </w:r>
      <w:r w:rsidR="005767FC">
        <w:rPr>
          <w:lang w:eastAsia="zh-CN"/>
        </w:rPr>
        <w:t xml:space="preserve"> </w:t>
      </w:r>
      <w:r w:rsidR="005767FC" w:rsidRPr="005767FC">
        <w:rPr>
          <w:lang w:eastAsia="zh-CN"/>
        </w:rPr>
        <w:t>the sidelink positioning measurement report</w:t>
      </w:r>
      <w:r w:rsidR="005767FC">
        <w:rPr>
          <w:lang w:eastAsia="zh-CN"/>
        </w:rPr>
        <w:t>.</w:t>
      </w:r>
    </w:p>
    <w:p w14:paraId="4B2BA334" w14:textId="77777777" w:rsidR="003851E4" w:rsidRDefault="003851E4" w:rsidP="003851E4">
      <w:pPr>
        <w:rPr>
          <w:lang w:eastAsia="zh-CN"/>
        </w:rPr>
      </w:pPr>
    </w:p>
    <w:p w14:paraId="6489C6BF" w14:textId="187F3A0B" w:rsidR="003851E4" w:rsidRPr="003851E4" w:rsidRDefault="003851E4" w:rsidP="003851E4">
      <w:pPr>
        <w:rPr>
          <w:b/>
          <w:i/>
          <w:lang w:eastAsia="zh-CN"/>
        </w:rPr>
      </w:pPr>
      <w:r w:rsidRPr="003851E4">
        <w:rPr>
          <w:b/>
          <w:i/>
          <w:lang w:eastAsia="zh-CN"/>
        </w:rPr>
        <w:t xml:space="preserve">Proposal </w:t>
      </w:r>
      <w:r>
        <w:rPr>
          <w:b/>
          <w:i/>
          <w:lang w:eastAsia="zh-CN"/>
        </w:rPr>
        <w:t>2</w:t>
      </w:r>
      <w:r w:rsidRPr="003851E4">
        <w:rPr>
          <w:b/>
          <w:i/>
          <w:lang w:eastAsia="zh-CN"/>
        </w:rPr>
        <w:t xml:space="preserve">: For the content of the sidelink positioning measurement report, the following </w:t>
      </w:r>
      <w:r w:rsidRPr="00472501">
        <w:rPr>
          <w:rFonts w:eastAsia="Times New Roman"/>
          <w:b/>
          <w:i/>
          <w:szCs w:val="24"/>
        </w:rPr>
        <w:t>elements</w:t>
      </w:r>
      <w:r w:rsidRPr="003851E4">
        <w:rPr>
          <w:rFonts w:eastAsia="Times New Roman"/>
          <w:b/>
          <w:i/>
          <w:szCs w:val="24"/>
        </w:rPr>
        <w:t xml:space="preserve"> need to be included</w:t>
      </w:r>
      <w:r w:rsidRPr="003851E4">
        <w:rPr>
          <w:b/>
          <w:i/>
          <w:lang w:eastAsia="zh-CN"/>
        </w:rPr>
        <w:t>:</w:t>
      </w:r>
    </w:p>
    <w:p w14:paraId="149A8487" w14:textId="77777777" w:rsidR="003851E4" w:rsidRPr="003851E4" w:rsidRDefault="003851E4" w:rsidP="002F0212">
      <w:pPr>
        <w:pStyle w:val="af2"/>
        <w:numPr>
          <w:ilvl w:val="0"/>
          <w:numId w:val="25"/>
        </w:numPr>
        <w:ind w:firstLineChars="0"/>
        <w:rPr>
          <w:b/>
          <w:i/>
          <w:lang w:eastAsia="zh-CN"/>
        </w:rPr>
      </w:pPr>
      <w:r w:rsidRPr="003851E4">
        <w:rPr>
          <w:b/>
          <w:i/>
          <w:lang w:eastAsia="zh-CN"/>
        </w:rPr>
        <w:t>One or more sidelink positioning measurement(s)</w:t>
      </w:r>
    </w:p>
    <w:p w14:paraId="06DADB2E" w14:textId="77777777" w:rsidR="003851E4" w:rsidRPr="003851E4" w:rsidRDefault="003851E4" w:rsidP="002F0212">
      <w:pPr>
        <w:pStyle w:val="af2"/>
        <w:numPr>
          <w:ilvl w:val="0"/>
          <w:numId w:val="25"/>
        </w:numPr>
        <w:ind w:firstLineChars="0"/>
        <w:rPr>
          <w:b/>
          <w:i/>
          <w:lang w:eastAsia="zh-CN"/>
        </w:rPr>
      </w:pPr>
      <w:r w:rsidRPr="003851E4">
        <w:rPr>
          <w:b/>
          <w:i/>
          <w:lang w:eastAsia="zh-CN"/>
        </w:rPr>
        <w:t xml:space="preserve">Timestamp(s) associated with a sidelink positioning measurement </w:t>
      </w:r>
    </w:p>
    <w:p w14:paraId="151726AA" w14:textId="77777777" w:rsidR="003851E4" w:rsidRPr="003851E4" w:rsidRDefault="003851E4" w:rsidP="002F0212">
      <w:pPr>
        <w:pStyle w:val="af2"/>
        <w:numPr>
          <w:ilvl w:val="0"/>
          <w:numId w:val="25"/>
        </w:numPr>
        <w:ind w:firstLineChars="0"/>
        <w:rPr>
          <w:b/>
          <w:i/>
          <w:lang w:eastAsia="zh-CN"/>
        </w:rPr>
      </w:pPr>
      <w:r w:rsidRPr="003851E4">
        <w:rPr>
          <w:b/>
          <w:i/>
          <w:lang w:eastAsia="zh-CN"/>
        </w:rPr>
        <w:t xml:space="preserve">Quality metric(s) associated with a sidelink positioning measurement </w:t>
      </w:r>
    </w:p>
    <w:p w14:paraId="34330F04" w14:textId="77777777" w:rsidR="003851E4" w:rsidRPr="003851E4" w:rsidRDefault="003851E4" w:rsidP="002F0212">
      <w:pPr>
        <w:pStyle w:val="af2"/>
        <w:numPr>
          <w:ilvl w:val="0"/>
          <w:numId w:val="25"/>
        </w:numPr>
        <w:ind w:firstLineChars="0"/>
        <w:rPr>
          <w:b/>
          <w:i/>
          <w:lang w:eastAsia="zh-CN"/>
        </w:rPr>
      </w:pPr>
      <w:r w:rsidRPr="003851E4">
        <w:rPr>
          <w:b/>
          <w:i/>
          <w:lang w:eastAsia="zh-CN"/>
        </w:rPr>
        <w:t>Identification Information for a sidelink positioning measurement</w:t>
      </w:r>
    </w:p>
    <w:p w14:paraId="4FEEF320" w14:textId="77777777" w:rsidR="003851E4" w:rsidRPr="003851E4" w:rsidRDefault="003851E4" w:rsidP="003851E4">
      <w:pPr>
        <w:rPr>
          <w:b/>
          <w:i/>
          <w:lang w:eastAsia="zh-CN"/>
        </w:rPr>
      </w:pPr>
    </w:p>
    <w:p w14:paraId="4446D11A" w14:textId="225AAF70" w:rsidR="003851E4" w:rsidRPr="003851E4" w:rsidRDefault="00EE3787" w:rsidP="003851E4">
      <w:pPr>
        <w:rPr>
          <w:b/>
          <w:i/>
          <w:lang w:eastAsia="zh-CN"/>
        </w:rPr>
      </w:pPr>
      <w:r w:rsidRPr="003851E4">
        <w:rPr>
          <w:b/>
          <w:i/>
          <w:lang w:eastAsia="zh-CN"/>
        </w:rPr>
        <w:t>Proposal</w:t>
      </w:r>
      <w:r w:rsidR="003851E4" w:rsidRPr="003851E4">
        <w:rPr>
          <w:b/>
          <w:i/>
          <w:lang w:eastAsia="zh-CN"/>
        </w:rPr>
        <w:t xml:space="preserve"> </w:t>
      </w:r>
      <w:r w:rsidR="003851E4">
        <w:rPr>
          <w:b/>
          <w:i/>
          <w:lang w:eastAsia="zh-CN"/>
        </w:rPr>
        <w:t>3</w:t>
      </w:r>
      <w:r w:rsidR="003851E4" w:rsidRPr="003851E4">
        <w:rPr>
          <w:b/>
          <w:i/>
          <w:lang w:eastAsia="zh-CN"/>
        </w:rPr>
        <w:t>: The following SL measurements can be selectively included in the measurement report according to the positioning method:</w:t>
      </w:r>
    </w:p>
    <w:p w14:paraId="6BD0B546" w14:textId="77777777" w:rsidR="003851E4" w:rsidRPr="003851E4" w:rsidRDefault="003851E4" w:rsidP="002F0212">
      <w:pPr>
        <w:pStyle w:val="af2"/>
        <w:numPr>
          <w:ilvl w:val="0"/>
          <w:numId w:val="26"/>
        </w:numPr>
        <w:ind w:firstLineChars="0"/>
        <w:rPr>
          <w:b/>
          <w:i/>
          <w:lang w:eastAsia="zh-CN"/>
        </w:rPr>
      </w:pPr>
      <w:r w:rsidRPr="003851E4">
        <w:rPr>
          <w:b/>
          <w:i/>
          <w:lang w:eastAsia="zh-CN"/>
        </w:rPr>
        <w:t>SL Rx-Tx measurement</w:t>
      </w:r>
    </w:p>
    <w:p w14:paraId="40C72EAC" w14:textId="77777777" w:rsidR="003851E4" w:rsidRPr="003851E4" w:rsidRDefault="003851E4" w:rsidP="002F0212">
      <w:pPr>
        <w:pStyle w:val="af2"/>
        <w:numPr>
          <w:ilvl w:val="0"/>
          <w:numId w:val="26"/>
        </w:numPr>
        <w:ind w:firstLineChars="0"/>
        <w:rPr>
          <w:b/>
          <w:i/>
          <w:lang w:eastAsia="zh-CN"/>
        </w:rPr>
      </w:pPr>
      <w:r w:rsidRPr="003851E4">
        <w:rPr>
          <w:b/>
          <w:i/>
          <w:lang w:eastAsia="zh-CN"/>
        </w:rPr>
        <w:t>SL RSTD measurement</w:t>
      </w:r>
    </w:p>
    <w:p w14:paraId="34565A39" w14:textId="77777777" w:rsidR="003851E4" w:rsidRPr="003851E4" w:rsidRDefault="003851E4" w:rsidP="002F0212">
      <w:pPr>
        <w:pStyle w:val="af2"/>
        <w:numPr>
          <w:ilvl w:val="0"/>
          <w:numId w:val="26"/>
        </w:numPr>
        <w:ind w:firstLineChars="0"/>
        <w:rPr>
          <w:b/>
          <w:i/>
          <w:lang w:eastAsia="zh-CN"/>
        </w:rPr>
      </w:pPr>
      <w:r w:rsidRPr="003851E4">
        <w:rPr>
          <w:b/>
          <w:i/>
          <w:lang w:eastAsia="zh-CN"/>
        </w:rPr>
        <w:t>SL RSRP measurement</w:t>
      </w:r>
    </w:p>
    <w:p w14:paraId="6FCFF919" w14:textId="77777777" w:rsidR="003851E4" w:rsidRPr="003851E4" w:rsidRDefault="003851E4" w:rsidP="002F0212">
      <w:pPr>
        <w:pStyle w:val="af2"/>
        <w:numPr>
          <w:ilvl w:val="0"/>
          <w:numId w:val="26"/>
        </w:numPr>
        <w:ind w:firstLineChars="0"/>
        <w:rPr>
          <w:b/>
          <w:i/>
          <w:lang w:eastAsia="zh-CN"/>
        </w:rPr>
      </w:pPr>
      <w:r w:rsidRPr="003851E4">
        <w:rPr>
          <w:b/>
          <w:i/>
          <w:lang w:eastAsia="zh-CN"/>
        </w:rPr>
        <w:t xml:space="preserve">SL RSRPP measurement </w:t>
      </w:r>
    </w:p>
    <w:p w14:paraId="123F4B62" w14:textId="77777777" w:rsidR="003851E4" w:rsidRPr="003851E4" w:rsidRDefault="003851E4" w:rsidP="002F0212">
      <w:pPr>
        <w:pStyle w:val="af2"/>
        <w:numPr>
          <w:ilvl w:val="0"/>
          <w:numId w:val="26"/>
        </w:numPr>
        <w:ind w:firstLineChars="0"/>
        <w:rPr>
          <w:b/>
          <w:i/>
          <w:lang w:eastAsia="zh-CN"/>
        </w:rPr>
      </w:pPr>
      <w:r w:rsidRPr="003851E4">
        <w:rPr>
          <w:b/>
          <w:i/>
          <w:lang w:eastAsia="zh-CN"/>
        </w:rPr>
        <w:t>SL RTOA measurement</w:t>
      </w:r>
    </w:p>
    <w:p w14:paraId="24258474" w14:textId="290725BB" w:rsidR="00F4298C" w:rsidRDefault="003851E4" w:rsidP="002F0212">
      <w:pPr>
        <w:pStyle w:val="af2"/>
        <w:numPr>
          <w:ilvl w:val="0"/>
          <w:numId w:val="26"/>
        </w:numPr>
        <w:ind w:firstLineChars="0"/>
        <w:rPr>
          <w:lang w:eastAsia="zh-CN"/>
        </w:rPr>
      </w:pPr>
      <w:r w:rsidRPr="003851E4">
        <w:rPr>
          <w:b/>
          <w:i/>
          <w:lang w:eastAsia="zh-CN"/>
        </w:rPr>
        <w:t>SL Azimuth of arrival (AoA) and SL zenith of arrival (ZoA) measuremen</w:t>
      </w:r>
      <w:r>
        <w:rPr>
          <w:lang w:eastAsia="zh-CN"/>
        </w:rPr>
        <w:t>t</w:t>
      </w:r>
    </w:p>
    <w:p w14:paraId="69B37919" w14:textId="77777777" w:rsidR="00974943" w:rsidRPr="0053772F" w:rsidRDefault="00974943" w:rsidP="00974943">
      <w:pPr>
        <w:rPr>
          <w:lang w:eastAsia="zh-CN"/>
        </w:rPr>
      </w:pPr>
    </w:p>
    <w:p w14:paraId="72DAB11C" w14:textId="1D7430CC" w:rsidR="0053772F" w:rsidRDefault="0053772F" w:rsidP="0053772F">
      <w:pPr>
        <w:pStyle w:val="20"/>
        <w:rPr>
          <w:lang w:eastAsia="zh-CN"/>
        </w:rPr>
      </w:pPr>
      <w:r w:rsidRPr="0053772F">
        <w:rPr>
          <w:lang w:eastAsia="zh-CN"/>
        </w:rPr>
        <w:t>Signaling for the Positioning Measurement report</w:t>
      </w:r>
    </w:p>
    <w:p w14:paraId="0D80D37C" w14:textId="0F6A8E67" w:rsidR="00472501" w:rsidRDefault="00745B26" w:rsidP="00472501">
      <w:pPr>
        <w:rPr>
          <w:lang w:eastAsia="zh-CN"/>
        </w:rPr>
      </w:pPr>
      <w:r>
        <w:rPr>
          <w:rFonts w:hint="eastAsia"/>
          <w:lang w:eastAsia="zh-CN"/>
        </w:rPr>
        <w:t>F</w:t>
      </w:r>
      <w:r>
        <w:rPr>
          <w:lang w:eastAsia="zh-CN"/>
        </w:rPr>
        <w:t xml:space="preserve">or the signaling </w:t>
      </w:r>
      <w:r w:rsidRPr="00745B26">
        <w:rPr>
          <w:lang w:eastAsia="zh-CN"/>
        </w:rPr>
        <w:t xml:space="preserve">for the </w:t>
      </w:r>
      <w:r>
        <w:rPr>
          <w:lang w:eastAsia="zh-CN"/>
        </w:rPr>
        <w:t xml:space="preserve">SL </w:t>
      </w:r>
      <w:r w:rsidRPr="00745B26">
        <w:rPr>
          <w:lang w:eastAsia="zh-CN"/>
        </w:rPr>
        <w:t>Positioning Measurement report</w:t>
      </w:r>
      <w:r>
        <w:rPr>
          <w:lang w:eastAsia="zh-CN"/>
        </w:rPr>
        <w:t>, the following two ways had been discussed in the previous meeting.</w:t>
      </w:r>
    </w:p>
    <w:p w14:paraId="05E5AF4F" w14:textId="7731A77E" w:rsidR="00745B26" w:rsidRDefault="00745B26" w:rsidP="002F0212">
      <w:pPr>
        <w:pStyle w:val="af2"/>
        <w:numPr>
          <w:ilvl w:val="0"/>
          <w:numId w:val="28"/>
        </w:numPr>
        <w:ind w:firstLineChars="0"/>
        <w:rPr>
          <w:lang w:eastAsia="zh-CN"/>
        </w:rPr>
      </w:pPr>
      <w:r>
        <w:rPr>
          <w:rFonts w:hint="eastAsia"/>
          <w:lang w:eastAsia="zh-CN"/>
        </w:rPr>
        <w:t>O</w:t>
      </w:r>
      <w:r>
        <w:rPr>
          <w:lang w:eastAsia="zh-CN"/>
        </w:rPr>
        <w:t>ption 1:</w:t>
      </w:r>
      <w:r w:rsidR="0097437F" w:rsidRPr="0097437F">
        <w:rPr>
          <w:lang w:eastAsia="zh-CN"/>
        </w:rPr>
        <w:t xml:space="preserve"> </w:t>
      </w:r>
      <w:r w:rsidR="0097437F">
        <w:rPr>
          <w:lang w:eastAsia="zh-CN"/>
        </w:rPr>
        <w:t>H</w:t>
      </w:r>
      <w:r w:rsidR="0097437F" w:rsidRPr="0097437F">
        <w:rPr>
          <w:lang w:eastAsia="zh-CN"/>
        </w:rPr>
        <w:t>igher layer signaling</w:t>
      </w:r>
      <w:r w:rsidR="0097437F">
        <w:rPr>
          <w:lang w:eastAsia="zh-CN"/>
        </w:rPr>
        <w:t xml:space="preserve"> (e.g., RRC or MAC CE)</w:t>
      </w:r>
    </w:p>
    <w:p w14:paraId="77812874" w14:textId="683E2983" w:rsidR="00745B26" w:rsidRDefault="00745B26" w:rsidP="002F0212">
      <w:pPr>
        <w:pStyle w:val="af2"/>
        <w:numPr>
          <w:ilvl w:val="0"/>
          <w:numId w:val="28"/>
        </w:numPr>
        <w:ind w:firstLineChars="0"/>
        <w:rPr>
          <w:lang w:eastAsia="zh-CN"/>
        </w:rPr>
      </w:pPr>
      <w:r>
        <w:rPr>
          <w:lang w:eastAsia="zh-CN"/>
        </w:rPr>
        <w:t xml:space="preserve">Option 2: </w:t>
      </w:r>
      <w:r w:rsidR="0097437F">
        <w:rPr>
          <w:lang w:eastAsia="zh-CN"/>
        </w:rPr>
        <w:t>L</w:t>
      </w:r>
      <w:r w:rsidR="0097437F" w:rsidRPr="0097437F">
        <w:rPr>
          <w:lang w:eastAsia="zh-CN"/>
        </w:rPr>
        <w:t>ow-layer signaling</w:t>
      </w:r>
    </w:p>
    <w:p w14:paraId="3E9BE806" w14:textId="117B79E0" w:rsidR="00472501" w:rsidRDefault="0097437F" w:rsidP="00472501">
      <w:pPr>
        <w:rPr>
          <w:lang w:eastAsia="zh-CN"/>
        </w:rPr>
      </w:pPr>
      <w:r>
        <w:rPr>
          <w:rFonts w:hint="eastAsia"/>
          <w:lang w:eastAsia="zh-CN"/>
        </w:rPr>
        <w:t>F</w:t>
      </w:r>
      <w:r>
        <w:rPr>
          <w:lang w:eastAsia="zh-CN"/>
        </w:rPr>
        <w:t>or Option1, t</w:t>
      </w:r>
      <w:r w:rsidRPr="0097437F">
        <w:rPr>
          <w:lang w:eastAsia="zh-CN"/>
        </w:rPr>
        <w:t>he measurement report is similar to the existing SL data transmission, which has little impact on the standard</w:t>
      </w:r>
      <w:r>
        <w:rPr>
          <w:lang w:eastAsia="zh-CN"/>
        </w:rPr>
        <w:t xml:space="preserve">. </w:t>
      </w:r>
    </w:p>
    <w:p w14:paraId="485B948D" w14:textId="4C27F725" w:rsidR="0097437F" w:rsidRDefault="0097437F" w:rsidP="00472501">
      <w:pPr>
        <w:rPr>
          <w:lang w:eastAsia="zh-CN"/>
        </w:rPr>
      </w:pPr>
      <w:r>
        <w:rPr>
          <w:lang w:eastAsia="zh-CN"/>
        </w:rPr>
        <w:t>For Option 2, i</w:t>
      </w:r>
      <w:r w:rsidRPr="0097437F">
        <w:rPr>
          <w:lang w:eastAsia="zh-CN"/>
        </w:rPr>
        <w:t xml:space="preserve">t may need to define </w:t>
      </w:r>
      <w:r w:rsidR="004A4F66">
        <w:rPr>
          <w:rFonts w:hint="eastAsia"/>
          <w:lang w:eastAsia="zh-CN"/>
        </w:rPr>
        <w:t>dedicated</w:t>
      </w:r>
      <w:r w:rsidR="004A4F66">
        <w:rPr>
          <w:lang w:eastAsia="zh-CN"/>
        </w:rPr>
        <w:t xml:space="preserve"> </w:t>
      </w:r>
      <w:r w:rsidRPr="0097437F">
        <w:rPr>
          <w:lang w:eastAsia="zh-CN"/>
        </w:rPr>
        <w:t>measurement reporting resources, which will have a large standard impact</w:t>
      </w:r>
    </w:p>
    <w:p w14:paraId="7BC6E35A" w14:textId="5C6639BD" w:rsidR="0097437F" w:rsidRDefault="000A6F17" w:rsidP="00472501">
      <w:pPr>
        <w:rPr>
          <w:lang w:eastAsia="zh-CN"/>
        </w:rPr>
      </w:pPr>
      <w:r>
        <w:rPr>
          <w:rFonts w:hint="eastAsia"/>
          <w:lang w:eastAsia="zh-CN"/>
        </w:rPr>
        <w:t>I</w:t>
      </w:r>
      <w:r>
        <w:rPr>
          <w:lang w:eastAsia="zh-CN"/>
        </w:rPr>
        <w:t>n our view, SL p</w:t>
      </w:r>
      <w:r w:rsidRPr="000A6F17">
        <w:rPr>
          <w:lang w:eastAsia="zh-CN"/>
        </w:rPr>
        <w:t xml:space="preserve">ositioning </w:t>
      </w:r>
      <w:r>
        <w:rPr>
          <w:lang w:eastAsia="zh-CN"/>
        </w:rPr>
        <w:t>m</w:t>
      </w:r>
      <w:r w:rsidRPr="000A6F17">
        <w:rPr>
          <w:lang w:eastAsia="zh-CN"/>
        </w:rPr>
        <w:t>easurement report</w:t>
      </w:r>
      <w:r>
        <w:rPr>
          <w:lang w:eastAsia="zh-CN"/>
        </w:rPr>
        <w:t xml:space="preserve"> through h</w:t>
      </w:r>
      <w:r w:rsidRPr="000A6F17">
        <w:rPr>
          <w:lang w:eastAsia="zh-CN"/>
        </w:rPr>
        <w:t>igher layer signaling (e.g., RRC or MAC CE)</w:t>
      </w:r>
      <w:r>
        <w:rPr>
          <w:lang w:eastAsia="zh-CN"/>
        </w:rPr>
        <w:t xml:space="preserve"> should be supported.</w:t>
      </w:r>
    </w:p>
    <w:p w14:paraId="58C1E159" w14:textId="74B89377" w:rsidR="000A6F17" w:rsidRPr="000A6F17" w:rsidRDefault="000A6F17" w:rsidP="00472501">
      <w:pPr>
        <w:rPr>
          <w:b/>
          <w:i/>
          <w:lang w:eastAsia="zh-CN"/>
        </w:rPr>
      </w:pPr>
      <w:r w:rsidRPr="000A6F17">
        <w:rPr>
          <w:b/>
          <w:i/>
          <w:lang w:eastAsia="zh-CN"/>
        </w:rPr>
        <w:t xml:space="preserve">Proposal </w:t>
      </w:r>
      <w:r>
        <w:rPr>
          <w:b/>
          <w:i/>
          <w:lang w:eastAsia="zh-CN"/>
        </w:rPr>
        <w:t>4</w:t>
      </w:r>
      <w:r w:rsidRPr="000A6F17">
        <w:rPr>
          <w:b/>
          <w:i/>
          <w:lang w:eastAsia="zh-CN"/>
        </w:rPr>
        <w:t>: SL positioning measurement report through higher layer signaling (e.g., RRC or MAC CE) should be supported.</w:t>
      </w:r>
    </w:p>
    <w:p w14:paraId="43FB500B" w14:textId="77777777" w:rsidR="0097437F" w:rsidRPr="000A6F17" w:rsidRDefault="0097437F" w:rsidP="00472501">
      <w:pPr>
        <w:rPr>
          <w:lang w:eastAsia="zh-CN"/>
        </w:rPr>
      </w:pPr>
    </w:p>
    <w:p w14:paraId="547FF343" w14:textId="6F7B90FE" w:rsidR="000A6F17" w:rsidRDefault="00472501" w:rsidP="00FD104D">
      <w:pPr>
        <w:pStyle w:val="20"/>
        <w:rPr>
          <w:lang w:eastAsia="zh-CN"/>
        </w:rPr>
      </w:pPr>
      <w:r w:rsidRPr="00472501">
        <w:rPr>
          <w:lang w:eastAsia="zh-CN"/>
        </w:rPr>
        <w:t>Time domain behavior of the measurement report</w:t>
      </w:r>
    </w:p>
    <w:p w14:paraId="2F353478" w14:textId="6BCD5087" w:rsidR="0053772F" w:rsidRDefault="000A6F17" w:rsidP="00FD104D">
      <w:pPr>
        <w:rPr>
          <w:lang w:eastAsia="zh-CN"/>
        </w:rPr>
      </w:pPr>
      <w:r>
        <w:rPr>
          <w:lang w:eastAsia="zh-CN"/>
        </w:rPr>
        <w:t>For the t</w:t>
      </w:r>
      <w:r w:rsidRPr="000A6F17">
        <w:rPr>
          <w:lang w:eastAsia="zh-CN"/>
        </w:rPr>
        <w:t>ime domain behavior of the measurement report</w:t>
      </w:r>
      <w:r>
        <w:rPr>
          <w:lang w:eastAsia="zh-CN"/>
        </w:rPr>
        <w:t>, the following three options had bee</w:t>
      </w:r>
      <w:r w:rsidR="00A67A14">
        <w:rPr>
          <w:lang w:eastAsia="zh-CN"/>
        </w:rPr>
        <w:t>n discussed in previous meeting.</w:t>
      </w:r>
    </w:p>
    <w:p w14:paraId="3E9737EA" w14:textId="4AA8A2E1" w:rsidR="00A67A14" w:rsidRDefault="00A67A14" w:rsidP="002F0212">
      <w:pPr>
        <w:pStyle w:val="af2"/>
        <w:numPr>
          <w:ilvl w:val="0"/>
          <w:numId w:val="29"/>
        </w:numPr>
        <w:ind w:firstLineChars="0"/>
        <w:rPr>
          <w:lang w:eastAsia="zh-CN"/>
        </w:rPr>
      </w:pPr>
      <w:r>
        <w:rPr>
          <w:rFonts w:hint="eastAsia"/>
          <w:lang w:eastAsia="zh-CN"/>
        </w:rPr>
        <w:t>O</w:t>
      </w:r>
      <w:r>
        <w:rPr>
          <w:lang w:eastAsia="zh-CN"/>
        </w:rPr>
        <w:t>ption 1:</w:t>
      </w:r>
      <w:r w:rsidRPr="00A67A14">
        <w:t xml:space="preserve"> </w:t>
      </w:r>
      <w:r>
        <w:rPr>
          <w:lang w:eastAsia="zh-CN"/>
        </w:rPr>
        <w:t>P</w:t>
      </w:r>
      <w:r w:rsidRPr="00A67A14">
        <w:rPr>
          <w:lang w:eastAsia="zh-CN"/>
        </w:rPr>
        <w:t>eriodic</w:t>
      </w:r>
      <w:r w:rsidRPr="00A67A14">
        <w:t xml:space="preserve"> </w:t>
      </w:r>
      <w:r w:rsidRPr="00A67A14">
        <w:rPr>
          <w:lang w:eastAsia="zh-CN"/>
        </w:rPr>
        <w:t>measurement report</w:t>
      </w:r>
    </w:p>
    <w:p w14:paraId="5BB3E950" w14:textId="25BD4355" w:rsidR="00A67A14" w:rsidRDefault="00A67A14" w:rsidP="002F0212">
      <w:pPr>
        <w:pStyle w:val="af2"/>
        <w:numPr>
          <w:ilvl w:val="0"/>
          <w:numId w:val="29"/>
        </w:numPr>
        <w:ind w:firstLineChars="0"/>
        <w:rPr>
          <w:lang w:eastAsia="zh-CN"/>
        </w:rPr>
      </w:pPr>
      <w:r>
        <w:rPr>
          <w:lang w:eastAsia="zh-CN"/>
        </w:rPr>
        <w:t>Option 2:</w:t>
      </w:r>
      <w:r w:rsidRPr="00A67A14">
        <w:rPr>
          <w:lang w:eastAsia="zh-CN"/>
        </w:rPr>
        <w:t xml:space="preserve"> </w:t>
      </w:r>
      <w:r>
        <w:rPr>
          <w:lang w:eastAsia="zh-CN"/>
        </w:rPr>
        <w:t>S</w:t>
      </w:r>
      <w:r w:rsidRPr="00A67A14">
        <w:rPr>
          <w:lang w:eastAsia="zh-CN"/>
        </w:rPr>
        <w:t>emi-persistent</w:t>
      </w:r>
      <w:r w:rsidRPr="00A67A14">
        <w:t xml:space="preserve"> </w:t>
      </w:r>
      <w:r w:rsidRPr="00A67A14">
        <w:rPr>
          <w:lang w:eastAsia="zh-CN"/>
        </w:rPr>
        <w:t>measurement report</w:t>
      </w:r>
    </w:p>
    <w:p w14:paraId="4872E125" w14:textId="77FFAD3F" w:rsidR="00A67A14" w:rsidRDefault="00A67A14" w:rsidP="002F0212">
      <w:pPr>
        <w:pStyle w:val="af2"/>
        <w:numPr>
          <w:ilvl w:val="0"/>
          <w:numId w:val="29"/>
        </w:numPr>
        <w:ind w:firstLineChars="0"/>
        <w:rPr>
          <w:lang w:eastAsia="zh-CN"/>
        </w:rPr>
      </w:pPr>
      <w:r>
        <w:rPr>
          <w:lang w:eastAsia="zh-CN"/>
        </w:rPr>
        <w:t>Option 3:</w:t>
      </w:r>
      <w:r w:rsidRPr="00A67A14">
        <w:rPr>
          <w:lang w:eastAsia="zh-CN"/>
        </w:rPr>
        <w:t xml:space="preserve"> </w:t>
      </w:r>
      <w:r>
        <w:rPr>
          <w:lang w:eastAsia="zh-CN"/>
        </w:rPr>
        <w:t>A</w:t>
      </w:r>
      <w:r w:rsidRPr="00A67A14">
        <w:rPr>
          <w:lang w:eastAsia="zh-CN"/>
        </w:rPr>
        <w:t>periodic measurement report</w:t>
      </w:r>
    </w:p>
    <w:p w14:paraId="6C94CEB0" w14:textId="77777777" w:rsidR="00223A4F" w:rsidRDefault="00223A4F" w:rsidP="00223A4F">
      <w:pPr>
        <w:rPr>
          <w:lang w:eastAsia="zh-CN"/>
        </w:rPr>
      </w:pPr>
      <w:r w:rsidRPr="00223A4F">
        <w:rPr>
          <w:lang w:eastAsia="zh-CN"/>
        </w:rPr>
        <w:lastRenderedPageBreak/>
        <w:t xml:space="preserve">For </w:t>
      </w:r>
      <w:r>
        <w:rPr>
          <w:lang w:eastAsia="zh-CN"/>
        </w:rPr>
        <w:t>p</w:t>
      </w:r>
      <w:r w:rsidRPr="00223A4F">
        <w:rPr>
          <w:lang w:eastAsia="zh-CN"/>
        </w:rPr>
        <w:t>eriodic measurement report, it may cause resource waste and resource collision especially for sidelink resource selection mode 2.</w:t>
      </w:r>
      <w:r>
        <w:rPr>
          <w:lang w:eastAsia="zh-CN"/>
        </w:rPr>
        <w:t xml:space="preserve"> In our view, Semi-persistent and aperiodic measurement report should be supported.</w:t>
      </w:r>
    </w:p>
    <w:p w14:paraId="64BB59A8" w14:textId="02C0C2A0" w:rsidR="000A6F17" w:rsidRDefault="00223A4F" w:rsidP="00223A4F">
      <w:pPr>
        <w:rPr>
          <w:b/>
          <w:i/>
          <w:lang w:eastAsia="zh-CN"/>
        </w:rPr>
      </w:pPr>
      <w:r w:rsidRPr="00223A4F">
        <w:rPr>
          <w:b/>
          <w:i/>
          <w:lang w:eastAsia="zh-CN"/>
        </w:rPr>
        <w:t xml:space="preserve"> Proposal 5: Semi-persistent and aperiodic measurement report should be supported.</w:t>
      </w:r>
    </w:p>
    <w:p w14:paraId="37F73098" w14:textId="77777777" w:rsidR="00D24B2B" w:rsidRPr="00223A4F" w:rsidRDefault="00D24B2B" w:rsidP="00223A4F">
      <w:pPr>
        <w:rPr>
          <w:b/>
          <w:i/>
          <w:lang w:eastAsia="zh-CN"/>
        </w:rPr>
      </w:pPr>
    </w:p>
    <w:p w14:paraId="3CC3C315" w14:textId="2110011A" w:rsidR="00ED4927" w:rsidRDefault="00ED4927" w:rsidP="00ED4927">
      <w:pPr>
        <w:pStyle w:val="1"/>
      </w:pPr>
      <w:r w:rsidRPr="00ED4927">
        <w:t>Positioning methods for sidelink positioning</w:t>
      </w:r>
      <w:bookmarkStart w:id="3" w:name="OLE_LINK40"/>
    </w:p>
    <w:p w14:paraId="7E0710AB" w14:textId="77777777" w:rsidR="00D24B2B" w:rsidRPr="00D24B2B" w:rsidRDefault="00D24B2B" w:rsidP="00D24B2B"/>
    <w:p w14:paraId="3D1FE2C2" w14:textId="77777777" w:rsidR="00ED4927" w:rsidRPr="00ED4927" w:rsidRDefault="00ED4927" w:rsidP="00ED4927">
      <w:pPr>
        <w:keepNext/>
        <w:numPr>
          <w:ilvl w:val="1"/>
          <w:numId w:val="5"/>
        </w:numPr>
        <w:spacing w:before="120"/>
        <w:outlineLvl w:val="1"/>
        <w:rPr>
          <w:b/>
          <w:bCs/>
          <w:sz w:val="24"/>
          <w:lang w:eastAsia="zh-CN"/>
        </w:rPr>
      </w:pPr>
      <w:r w:rsidRPr="00ED4927">
        <w:rPr>
          <w:rFonts w:hint="eastAsia"/>
          <w:b/>
          <w:bCs/>
          <w:sz w:val="24"/>
          <w:lang w:eastAsia="zh-CN"/>
        </w:rPr>
        <w:t>UE ID information</w:t>
      </w:r>
    </w:p>
    <w:p w14:paraId="0B4AF60F" w14:textId="721FA125" w:rsidR="00ED4927" w:rsidRPr="00ED4927" w:rsidRDefault="00ED4927" w:rsidP="00ED4927">
      <w:pPr>
        <w:rPr>
          <w:lang w:eastAsia="zh-CN"/>
        </w:rPr>
      </w:pPr>
      <w:r w:rsidRPr="00ED4927">
        <w:rPr>
          <w:rFonts w:hint="eastAsia"/>
          <w:lang w:eastAsia="zh-CN"/>
        </w:rPr>
        <w:t>In RAN1#109</w:t>
      </w:r>
      <w:r w:rsidRPr="00ED4927">
        <w:rPr>
          <w:lang w:eastAsia="zh-CN"/>
        </w:rPr>
        <w:t xml:space="preserve">-e, </w:t>
      </w:r>
      <w:r w:rsidRPr="00ED4927">
        <w:rPr>
          <w:rFonts w:hint="eastAsia"/>
          <w:lang w:eastAsia="zh-CN"/>
        </w:rPr>
        <w:t>the</w:t>
      </w:r>
      <w:r w:rsidRPr="00ED4927">
        <w:rPr>
          <w:lang w:eastAsia="zh-CN"/>
        </w:rPr>
        <w:t xml:space="preserve"> following agreement on </w:t>
      </w:r>
      <w:r w:rsidRPr="00ED4927">
        <w:rPr>
          <w:rFonts w:ascii="Times" w:eastAsia="Batang" w:hAnsi="Times"/>
          <w:sz w:val="20"/>
          <w:szCs w:val="24"/>
          <w:lang w:val="en-GB" w:eastAsia="x-none"/>
        </w:rPr>
        <w:t>positioning methods</w:t>
      </w:r>
      <w:r w:rsidRPr="00ED4927">
        <w:rPr>
          <w:lang w:eastAsia="zh-CN"/>
        </w:rPr>
        <w:t xml:space="preserve"> had been achieved [</w:t>
      </w:r>
      <w:r w:rsidR="004A4F66">
        <w:rPr>
          <w:lang w:eastAsia="zh-CN"/>
        </w:rPr>
        <w:t>3</w:t>
      </w:r>
      <w:r w:rsidRPr="00ED4927">
        <w:rPr>
          <w:lang w:eastAsia="zh-CN"/>
        </w:rPr>
        <w:t>].</w:t>
      </w:r>
    </w:p>
    <w:tbl>
      <w:tblPr>
        <w:tblStyle w:val="ad"/>
        <w:tblW w:w="0" w:type="auto"/>
        <w:tblLook w:val="04A0" w:firstRow="1" w:lastRow="0" w:firstColumn="1" w:lastColumn="0" w:noHBand="0" w:noVBand="1"/>
      </w:tblPr>
      <w:tblGrid>
        <w:gridCol w:w="9307"/>
      </w:tblGrid>
      <w:tr w:rsidR="00ED4927" w:rsidRPr="00ED4927" w14:paraId="0F91E512" w14:textId="77777777" w:rsidTr="002C43E0">
        <w:tc>
          <w:tcPr>
            <w:tcW w:w="9307" w:type="dxa"/>
          </w:tcPr>
          <w:p w14:paraId="55CE5F29" w14:textId="77777777" w:rsidR="00ED4927" w:rsidRPr="00ED4927" w:rsidRDefault="00ED4927" w:rsidP="00ED4927">
            <w:pPr>
              <w:tabs>
                <w:tab w:val="left" w:pos="1276"/>
              </w:tabs>
              <w:autoSpaceDE/>
              <w:autoSpaceDN/>
              <w:adjustRightInd/>
              <w:snapToGrid/>
              <w:spacing w:after="0"/>
              <w:jc w:val="left"/>
              <w:rPr>
                <w:rFonts w:ascii="Times" w:eastAsia="Batang" w:hAnsi="Times"/>
                <w:sz w:val="20"/>
                <w:szCs w:val="20"/>
                <w:lang w:val="en-GB"/>
              </w:rPr>
            </w:pPr>
            <w:r w:rsidRPr="00ED4927">
              <w:rPr>
                <w:rFonts w:ascii="Times" w:eastAsia="Batang" w:hAnsi="Times"/>
                <w:sz w:val="20"/>
                <w:szCs w:val="20"/>
                <w:highlight w:val="green"/>
                <w:lang w:val="en-GB"/>
              </w:rPr>
              <w:t>Agreement</w:t>
            </w:r>
          </w:p>
          <w:p w14:paraId="69258D32" w14:textId="77777777" w:rsidR="00ED4927" w:rsidRPr="00ED4927" w:rsidRDefault="00ED4927" w:rsidP="00ED4927">
            <w:p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With regards to the Positioning methods supported using SL measurements study further the following methods:</w:t>
            </w:r>
          </w:p>
          <w:p w14:paraId="60A6A72E" w14:textId="77777777" w:rsidR="00ED4927" w:rsidRPr="00ED4927" w:rsidRDefault="00ED4927" w:rsidP="002F0212">
            <w:pPr>
              <w:numPr>
                <w:ilvl w:val="0"/>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RTT-type solutions using SL</w:t>
            </w:r>
          </w:p>
          <w:p w14:paraId="74687EC0" w14:textId="77777777" w:rsidR="00ED4927" w:rsidRPr="00ED4927" w:rsidRDefault="00ED4927" w:rsidP="002F0212">
            <w:pPr>
              <w:numPr>
                <w:ilvl w:val="1"/>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Study both single-sided (also known as one-way) and double-sided (also known as two-way) RTT</w:t>
            </w:r>
          </w:p>
          <w:p w14:paraId="67D3934B" w14:textId="77777777" w:rsidR="00ED4927" w:rsidRPr="00ED4927" w:rsidRDefault="00ED4927" w:rsidP="002F0212">
            <w:pPr>
              <w:numPr>
                <w:ilvl w:val="0"/>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SL-AoA</w:t>
            </w:r>
          </w:p>
          <w:p w14:paraId="3AC694B7" w14:textId="77777777" w:rsidR="00ED4927" w:rsidRPr="00ED4927" w:rsidRDefault="00ED4927" w:rsidP="002F0212">
            <w:pPr>
              <w:numPr>
                <w:ilvl w:val="1"/>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Include both Azimuth of arrival (AoA) and zenith of arrival (ZoA) in the study</w:t>
            </w:r>
          </w:p>
          <w:p w14:paraId="6F43FC9B" w14:textId="77777777" w:rsidR="00ED4927" w:rsidRPr="00ED4927" w:rsidRDefault="00ED4927" w:rsidP="002F0212">
            <w:pPr>
              <w:numPr>
                <w:ilvl w:val="0"/>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SL-TDOA</w:t>
            </w:r>
          </w:p>
          <w:p w14:paraId="1E3EB521" w14:textId="77777777" w:rsidR="00ED4927" w:rsidRPr="00ED4927" w:rsidRDefault="00ED4927" w:rsidP="002F0212">
            <w:pPr>
              <w:numPr>
                <w:ilvl w:val="0"/>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SL-AoD</w:t>
            </w:r>
          </w:p>
          <w:p w14:paraId="66B77F57" w14:textId="77777777" w:rsidR="00ED4927" w:rsidRPr="00ED4927" w:rsidRDefault="00ED4927" w:rsidP="002F0212">
            <w:pPr>
              <w:numPr>
                <w:ilvl w:val="1"/>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 xml:space="preserve">Corresponds to a method where RSRP and/or RSRPP measurements similar to the DL-AoD method in Uu. </w:t>
            </w:r>
          </w:p>
          <w:p w14:paraId="289D09F8" w14:textId="77777777" w:rsidR="00ED4927" w:rsidRPr="00ED4927" w:rsidRDefault="00ED4927" w:rsidP="002F0212">
            <w:pPr>
              <w:numPr>
                <w:ilvl w:val="1"/>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Include both Azimuth of departure (AoD) and zenith of departure (ZoD) in the study</w:t>
            </w:r>
          </w:p>
          <w:p w14:paraId="2B942F02" w14:textId="77777777" w:rsidR="00ED4927" w:rsidRPr="00ED4927" w:rsidRDefault="00ED4927" w:rsidP="002F0212">
            <w:pPr>
              <w:numPr>
                <w:ilvl w:val="0"/>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Consider in the study at least the following aspects:</w:t>
            </w:r>
          </w:p>
          <w:p w14:paraId="6EDC373E" w14:textId="77777777" w:rsidR="00ED4927" w:rsidRPr="00ED4927" w:rsidRDefault="00ED4927" w:rsidP="002F0212">
            <w:pPr>
              <w:numPr>
                <w:ilvl w:val="1"/>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Definition(s) of the corresponding SL measurements for each method</w:t>
            </w:r>
          </w:p>
          <w:p w14:paraId="1140255C" w14:textId="77777777" w:rsidR="00ED4927" w:rsidRPr="00ED4927" w:rsidRDefault="00ED4927" w:rsidP="002F0212">
            <w:pPr>
              <w:numPr>
                <w:ilvl w:val="1"/>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 xml:space="preserve">Which method is applicable to absolute or relative positioning or ranging, including whether such categorization is needed to be discussed. </w:t>
            </w:r>
          </w:p>
          <w:p w14:paraId="64E5FA2F" w14:textId="77777777" w:rsidR="00ED4927" w:rsidRPr="00ED4927" w:rsidRDefault="00ED4927" w:rsidP="002F0212">
            <w:pPr>
              <w:numPr>
                <w:ilvl w:val="1"/>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For angle-based methods, antenna configuration consideration(s) using practical UE capabilities</w:t>
            </w:r>
          </w:p>
          <w:p w14:paraId="65BBCD04" w14:textId="77777777" w:rsidR="00ED4927" w:rsidRPr="00ED4927" w:rsidRDefault="00ED4927" w:rsidP="002F0212">
            <w:pPr>
              <w:numPr>
                <w:ilvl w:val="1"/>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 xml:space="preserve">Per-panel location, if UE uses multiple panels. </w:t>
            </w:r>
          </w:p>
          <w:p w14:paraId="70B4FA87" w14:textId="77777777" w:rsidR="00ED4927" w:rsidRPr="00ED4927" w:rsidRDefault="00ED4927" w:rsidP="002F0212">
            <w:pPr>
              <w:numPr>
                <w:ilvl w:val="1"/>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UE’s mobility, especially for V2X scenarios</w:t>
            </w:r>
          </w:p>
          <w:p w14:paraId="69FBF258" w14:textId="77777777" w:rsidR="00ED4927" w:rsidRPr="00ED4927" w:rsidRDefault="00ED4927" w:rsidP="002F0212">
            <w:pPr>
              <w:numPr>
                <w:ilvl w:val="1"/>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Impact of synchronization error(s) between UEs</w:t>
            </w:r>
          </w:p>
          <w:p w14:paraId="018D09FE" w14:textId="77777777" w:rsidR="00ED4927" w:rsidRPr="00ED4927" w:rsidRDefault="00ED4927" w:rsidP="002F0212">
            <w:pPr>
              <w:numPr>
                <w:ilvl w:val="1"/>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Existing SL measurements (e.g. RSSI, RSRP), and UE ID information etc, may be used.</w:t>
            </w:r>
          </w:p>
          <w:p w14:paraId="1AC4F798" w14:textId="77777777" w:rsidR="00ED4927" w:rsidRPr="00ED4927" w:rsidRDefault="00ED4927" w:rsidP="002F0212">
            <w:pPr>
              <w:numPr>
                <w:ilvl w:val="0"/>
                <w:numId w:val="19"/>
              </w:numPr>
              <w:autoSpaceDE/>
              <w:autoSpaceDN/>
              <w:adjustRightInd/>
              <w:snapToGrid/>
              <w:spacing w:after="0"/>
              <w:jc w:val="left"/>
              <w:rPr>
                <w:rFonts w:ascii="Times" w:eastAsia="Batang" w:hAnsi="Times"/>
                <w:sz w:val="20"/>
                <w:szCs w:val="24"/>
                <w:lang w:val="en-GB" w:eastAsia="x-none"/>
              </w:rPr>
            </w:pPr>
            <w:r w:rsidRPr="00ED4927">
              <w:rPr>
                <w:rFonts w:ascii="Times" w:eastAsia="Batang" w:hAnsi="Times"/>
                <w:sz w:val="20"/>
                <w:szCs w:val="24"/>
                <w:lang w:val="en-GB" w:eastAsia="x-none"/>
              </w:rPr>
              <w:t>Note: The above categorization does not necessarily mean that there will be separate SL positioning methods specified, or whether there will be a unified SL Positioning method.</w:t>
            </w:r>
          </w:p>
          <w:p w14:paraId="115B3D0B" w14:textId="77777777" w:rsidR="00ED4927" w:rsidRPr="00ED4927" w:rsidRDefault="00ED4927" w:rsidP="002F0212">
            <w:pPr>
              <w:numPr>
                <w:ilvl w:val="0"/>
                <w:numId w:val="19"/>
              </w:numPr>
              <w:autoSpaceDE/>
              <w:autoSpaceDN/>
              <w:adjustRightInd/>
              <w:snapToGrid/>
              <w:spacing w:after="0" w:line="252" w:lineRule="auto"/>
              <w:contextualSpacing/>
              <w:jc w:val="left"/>
              <w:rPr>
                <w:rFonts w:eastAsia="宋体"/>
                <w:color w:val="FF0000"/>
                <w:sz w:val="20"/>
                <w:szCs w:val="20"/>
                <w:lang w:eastAsia="ko-KR"/>
              </w:rPr>
            </w:pPr>
            <w:r w:rsidRPr="00ED4927">
              <w:rPr>
                <w:rFonts w:eastAsia="宋体"/>
                <w:color w:val="FF0000"/>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74417E29" w14:textId="77777777" w:rsidR="00ED4927" w:rsidRPr="00ED4927" w:rsidRDefault="00ED4927" w:rsidP="00ED4927">
            <w:pPr>
              <w:rPr>
                <w:lang w:eastAsia="zh-CN"/>
              </w:rPr>
            </w:pPr>
            <w:r w:rsidRPr="00ED4927">
              <w:rPr>
                <w:rFonts w:ascii="Times" w:eastAsia="Batang" w:hAnsi="Times"/>
                <w:color w:val="FF0000"/>
                <w:sz w:val="20"/>
                <w:szCs w:val="24"/>
                <w:lang w:eastAsia="ko-KR"/>
              </w:rPr>
              <w:t>Note: Companies are encouraged to describe the role of SL nodes and their interaction/coordination participating in each method</w:t>
            </w:r>
          </w:p>
        </w:tc>
      </w:tr>
    </w:tbl>
    <w:p w14:paraId="0A61F1B4" w14:textId="77777777" w:rsidR="00ED4927" w:rsidRPr="00ED4927" w:rsidRDefault="00ED4927" w:rsidP="00ED4927">
      <w:pPr>
        <w:rPr>
          <w:lang w:val="en-GB" w:eastAsia="zh-CN"/>
        </w:rPr>
      </w:pPr>
      <w:r w:rsidRPr="00ED4927">
        <w:rPr>
          <w:rFonts w:hint="eastAsia"/>
          <w:lang w:val="en-GB" w:eastAsia="zh-CN"/>
        </w:rPr>
        <w:t>In SL transmission,</w:t>
      </w:r>
      <w:r w:rsidRPr="00ED4927">
        <w:rPr>
          <w:lang w:val="en-GB" w:eastAsia="zh-CN"/>
        </w:rPr>
        <w:t xml:space="preserve"> the information of</w:t>
      </w:r>
      <w:r w:rsidRPr="00ED4927">
        <w:rPr>
          <w:rFonts w:hint="eastAsia"/>
          <w:lang w:val="en-GB" w:eastAsia="zh-CN"/>
        </w:rPr>
        <w:t xml:space="preserve"> </w:t>
      </w:r>
      <w:r w:rsidRPr="00ED4927">
        <w:rPr>
          <w:lang w:val="en-GB" w:eastAsia="zh-CN"/>
        </w:rPr>
        <w:t>source ID (8bits) and destination ID (16 bits) is transmitted by means of the 2</w:t>
      </w:r>
      <w:r w:rsidRPr="0078273C">
        <w:rPr>
          <w:vertAlign w:val="superscript"/>
          <w:lang w:val="en-GB" w:eastAsia="zh-CN"/>
        </w:rPr>
        <w:t>nd</w:t>
      </w:r>
      <w:r w:rsidRPr="00ED4927">
        <w:rPr>
          <w:lang w:val="en-GB" w:eastAsia="zh-CN"/>
        </w:rPr>
        <w:t>-stage SCI. The Rx UE can identify the Tx UE through the 2nd-stage SCI. Therefore, the following two Options can be considered for Rx UE to identify the SL-PRS from different Tx UE.</w:t>
      </w:r>
    </w:p>
    <w:p w14:paraId="6A82378B" w14:textId="77777777" w:rsidR="00ED4927" w:rsidRPr="00ED4927" w:rsidRDefault="00ED4927" w:rsidP="00ED4927">
      <w:pPr>
        <w:ind w:firstLineChars="100" w:firstLine="221"/>
        <w:rPr>
          <w:lang w:eastAsia="zh-CN"/>
        </w:rPr>
      </w:pPr>
      <w:r w:rsidRPr="00ED4927">
        <w:rPr>
          <w:b/>
          <w:lang w:eastAsia="zh-CN"/>
        </w:rPr>
        <w:t>Option 1</w:t>
      </w:r>
      <w:r w:rsidRPr="00ED4927">
        <w:rPr>
          <w:rFonts w:hint="eastAsia"/>
          <w:b/>
          <w:lang w:eastAsia="zh-CN"/>
        </w:rPr>
        <w:t>:</w:t>
      </w:r>
      <w:r w:rsidRPr="00ED4927">
        <w:rPr>
          <w:b/>
          <w:lang w:eastAsia="zh-CN"/>
        </w:rPr>
        <w:t xml:space="preserve"> </w:t>
      </w:r>
      <w:r w:rsidRPr="00ED4927">
        <w:rPr>
          <w:lang w:eastAsia="zh-CN"/>
        </w:rPr>
        <w:t>Rx UE to identify the SL-PRS from different Tx UE according the N_ID of SL-PRS</w:t>
      </w:r>
      <w:r w:rsidRPr="00ED4927">
        <w:t xml:space="preserve"> which </w:t>
      </w:r>
      <w:r w:rsidRPr="00ED4927">
        <w:rPr>
          <w:lang w:eastAsia="zh-CN"/>
        </w:rPr>
        <w:t>associated with source ID.</w:t>
      </w:r>
    </w:p>
    <w:p w14:paraId="2099AF55" w14:textId="77777777" w:rsidR="00ED4927" w:rsidRPr="00ED4927" w:rsidRDefault="00ED4927" w:rsidP="00ED4927">
      <w:pPr>
        <w:ind w:firstLineChars="100" w:firstLine="221"/>
        <w:rPr>
          <w:lang w:eastAsia="zh-CN"/>
        </w:rPr>
      </w:pPr>
      <w:r w:rsidRPr="00ED4927">
        <w:rPr>
          <w:b/>
          <w:lang w:eastAsia="zh-CN"/>
        </w:rPr>
        <w:t>Option 2</w:t>
      </w:r>
      <w:r w:rsidRPr="00ED4927">
        <w:rPr>
          <w:rFonts w:hint="eastAsia"/>
          <w:b/>
          <w:lang w:eastAsia="zh-CN"/>
        </w:rPr>
        <w:t>:</w:t>
      </w:r>
      <w:r w:rsidRPr="00ED4927">
        <w:rPr>
          <w:b/>
          <w:lang w:eastAsia="zh-CN"/>
        </w:rPr>
        <w:t xml:space="preserve"> </w:t>
      </w:r>
      <w:r w:rsidRPr="00ED4927">
        <w:rPr>
          <w:lang w:eastAsia="zh-CN"/>
        </w:rPr>
        <w:t>Rx UE to identify the SL-PRS from different Tx UE according 8-bits source ID carried by 2nd-stage SCI.</w:t>
      </w:r>
    </w:p>
    <w:p w14:paraId="42E80F91" w14:textId="779629E9" w:rsidR="00ED4927" w:rsidRPr="00ED4927" w:rsidRDefault="00ED4927" w:rsidP="00ED4927">
      <w:pPr>
        <w:rPr>
          <w:lang w:eastAsia="zh-CN"/>
        </w:rPr>
      </w:pPr>
      <w:r w:rsidRPr="00ED4927">
        <w:rPr>
          <w:lang w:eastAsia="zh-CN"/>
        </w:rPr>
        <w:t>For SL-PRS scheduled by SCI, the Rx UE can identify the SL-PRS from different Tx UE through the 2</w:t>
      </w:r>
      <w:r w:rsidRPr="0078273C">
        <w:rPr>
          <w:vertAlign w:val="superscript"/>
          <w:lang w:eastAsia="zh-CN"/>
        </w:rPr>
        <w:t>nd</w:t>
      </w:r>
      <w:r w:rsidRPr="00ED4927">
        <w:rPr>
          <w:lang w:eastAsia="zh-CN"/>
        </w:rPr>
        <w:t>-stage SCI. In our view, both Option 1 and Option 2 can be considered to identify the SL-PRS from different UE.</w:t>
      </w:r>
    </w:p>
    <w:p w14:paraId="5BAA16A6" w14:textId="63E47639" w:rsidR="00ED4927" w:rsidRPr="00ED4927" w:rsidRDefault="00ED4927" w:rsidP="00ED4927">
      <w:pPr>
        <w:rPr>
          <w:b/>
          <w:i/>
          <w:lang w:eastAsia="zh-CN"/>
        </w:rPr>
      </w:pPr>
      <w:r w:rsidRPr="00ED4927">
        <w:rPr>
          <w:b/>
          <w:i/>
          <w:lang w:eastAsia="zh-CN"/>
        </w:rPr>
        <w:t xml:space="preserve">Proposal </w:t>
      </w:r>
      <w:r w:rsidR="00C624ED">
        <w:rPr>
          <w:b/>
          <w:i/>
          <w:lang w:eastAsia="zh-CN"/>
        </w:rPr>
        <w:t>6</w:t>
      </w:r>
      <w:r w:rsidRPr="00ED4927">
        <w:rPr>
          <w:b/>
          <w:i/>
          <w:lang w:eastAsia="zh-CN"/>
        </w:rPr>
        <w:t>:</w:t>
      </w:r>
      <w:r w:rsidRPr="00ED4927">
        <w:t xml:space="preserve"> </w:t>
      </w:r>
      <w:r w:rsidRPr="00ED4927">
        <w:rPr>
          <w:b/>
          <w:i/>
          <w:lang w:eastAsia="zh-CN"/>
        </w:rPr>
        <w:t>Both Option 1 and Option 2</w:t>
      </w:r>
      <w:r w:rsidRPr="00ED4927">
        <w:t xml:space="preserve"> </w:t>
      </w:r>
      <w:r w:rsidRPr="00ED4927">
        <w:rPr>
          <w:b/>
          <w:i/>
          <w:lang w:eastAsia="zh-CN"/>
        </w:rPr>
        <w:t>can be considered to identify the SL-PRS from different UE.</w:t>
      </w:r>
    </w:p>
    <w:p w14:paraId="2733CA81" w14:textId="77777777" w:rsidR="00ED4927" w:rsidRPr="00ED4927" w:rsidRDefault="00ED4927" w:rsidP="00ED4927">
      <w:pPr>
        <w:rPr>
          <w:b/>
          <w:i/>
          <w:lang w:eastAsia="zh-CN"/>
        </w:rPr>
      </w:pPr>
    </w:p>
    <w:bookmarkEnd w:id="3"/>
    <w:p w14:paraId="08EC756F" w14:textId="77777777" w:rsidR="00ED4927" w:rsidRPr="00ED4927" w:rsidRDefault="00ED4927" w:rsidP="00ED4927">
      <w:pPr>
        <w:keepNext/>
        <w:numPr>
          <w:ilvl w:val="1"/>
          <w:numId w:val="5"/>
        </w:numPr>
        <w:spacing w:before="120"/>
        <w:outlineLvl w:val="1"/>
        <w:rPr>
          <w:b/>
          <w:bCs/>
          <w:sz w:val="24"/>
          <w:lang w:eastAsia="zh-CN"/>
        </w:rPr>
      </w:pPr>
      <w:r w:rsidRPr="00ED4927">
        <w:rPr>
          <w:b/>
          <w:bCs/>
          <w:sz w:val="24"/>
          <w:lang w:eastAsia="zh-CN"/>
        </w:rPr>
        <w:lastRenderedPageBreak/>
        <w:t>Joint SL and Uu Positioning</w:t>
      </w:r>
    </w:p>
    <w:p w14:paraId="7261CA22" w14:textId="77777777" w:rsidR="00ED4927" w:rsidRPr="00ED4927" w:rsidRDefault="00ED4927" w:rsidP="00ED4927">
      <w:pPr>
        <w:rPr>
          <w:lang w:eastAsia="zh-CN"/>
        </w:rPr>
      </w:pPr>
      <w:r w:rsidRPr="00ED4927">
        <w:rPr>
          <w:lang w:eastAsia="zh-CN"/>
        </w:rPr>
        <w:t>In Uu positioning, the LOS component from gNB in direct-link may be limited due to buildings and obstructions. In this case, hybrid positioning methods wherein one or more of the UE(s) perform SL measurements and UE position/ranging is estimated using measurements derived on both SL and Uu positioning can be used to improve positioning accuracy. For in-coverage scenarios, UE can use hybrid positioning method to achieve absolute positioning. In absolute positioning, the UE needs to measure the positioning reference signals sent by more than three positioning nodes whose positions are known and report the measurement results to the network. If a UE can act as a positioning node (that is, the location information is known), the UE needs to identify itself as a positioning node to target UEs.</w:t>
      </w:r>
      <w:r w:rsidRPr="00ED4927">
        <w:rPr>
          <w:rFonts w:hint="eastAsia"/>
          <w:lang w:eastAsia="zh-CN"/>
        </w:rPr>
        <w:t xml:space="preserve"> </w:t>
      </w:r>
      <w:r w:rsidRPr="00ED4927">
        <w:rPr>
          <w:lang w:eastAsia="zh-CN"/>
        </w:rPr>
        <w:t xml:space="preserve">Therefore, the anchor UE needs to send indication information to the target UE to indicate whether it can act as a positioning node. </w:t>
      </w:r>
    </w:p>
    <w:p w14:paraId="2C947E01" w14:textId="77777777" w:rsidR="00ED4927" w:rsidRPr="00ED4927" w:rsidRDefault="00ED4927" w:rsidP="00ED4927">
      <w:pPr>
        <w:jc w:val="center"/>
      </w:pPr>
      <w:r w:rsidRPr="00ED4927">
        <w:object w:dxaOrig="7860" w:dyaOrig="3225" w14:anchorId="7E4BC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15pt;height:108.35pt" o:ole="">
            <v:imagedata r:id="rId11" o:title=""/>
          </v:shape>
          <o:OLEObject Type="Embed" ProgID="Visio.Drawing.15" ShapeID="_x0000_i1025" DrawAspect="Content" ObjectID="_1738075613" r:id="rId12"/>
        </w:object>
      </w:r>
    </w:p>
    <w:p w14:paraId="57B2A562" w14:textId="77777777" w:rsidR="00ED4927" w:rsidRPr="00ED4927" w:rsidRDefault="00ED4927" w:rsidP="00ED4927">
      <w:pPr>
        <w:jc w:val="center"/>
        <w:rPr>
          <w:b/>
          <w:lang w:eastAsia="zh-CN"/>
        </w:rPr>
      </w:pPr>
      <w:r w:rsidRPr="00ED4927">
        <w:rPr>
          <w:b/>
        </w:rPr>
        <w:t>Figure 4.2: Example of hybrid positioning scenarios.</w:t>
      </w:r>
    </w:p>
    <w:p w14:paraId="7B7F8334" w14:textId="47D26642" w:rsidR="00ED4927" w:rsidRPr="00ED4927" w:rsidRDefault="00ED4927" w:rsidP="00ED4927">
      <w:pPr>
        <w:rPr>
          <w:b/>
          <w:i/>
          <w:lang w:eastAsia="zh-CN"/>
        </w:rPr>
      </w:pPr>
      <w:r w:rsidRPr="00ED4927">
        <w:rPr>
          <w:rFonts w:hint="eastAsia"/>
          <w:b/>
          <w:i/>
          <w:lang w:eastAsia="zh-CN"/>
        </w:rPr>
        <w:t>Proposal</w:t>
      </w:r>
      <w:r w:rsidRPr="00ED4927">
        <w:rPr>
          <w:b/>
          <w:i/>
          <w:lang w:eastAsia="zh-CN"/>
        </w:rPr>
        <w:t xml:space="preserve"> </w:t>
      </w:r>
      <w:r w:rsidR="00C624ED">
        <w:rPr>
          <w:b/>
          <w:i/>
          <w:lang w:eastAsia="zh-CN"/>
        </w:rPr>
        <w:t>7</w:t>
      </w:r>
      <w:r w:rsidRPr="00ED4927">
        <w:rPr>
          <w:b/>
          <w:i/>
          <w:lang w:eastAsia="zh-CN"/>
        </w:rPr>
        <w:t>: The anchor UE needs to send indication information to the target UE to indicate whether it can act as a positioning node.</w:t>
      </w:r>
    </w:p>
    <w:p w14:paraId="3FC51812" w14:textId="77777777" w:rsidR="000A6F17" w:rsidRPr="00ED4927" w:rsidRDefault="000A6F17" w:rsidP="00FD104D">
      <w:pPr>
        <w:rPr>
          <w:lang w:eastAsia="zh-CN"/>
        </w:rPr>
      </w:pPr>
    </w:p>
    <w:p w14:paraId="4D4DBF88" w14:textId="77777777" w:rsidR="00041F51" w:rsidRPr="00041F51" w:rsidRDefault="00041F51" w:rsidP="00041F51">
      <w:pPr>
        <w:pStyle w:val="1"/>
      </w:pPr>
      <w:r w:rsidRPr="00041F51">
        <w:t>Conclusion</w:t>
      </w:r>
    </w:p>
    <w:p w14:paraId="38B60FEC" w14:textId="09061BF9" w:rsidR="00B653F0" w:rsidRDefault="00CB1564" w:rsidP="00896BD2">
      <w:pPr>
        <w:rPr>
          <w:lang w:eastAsia="zh-CN"/>
        </w:rPr>
      </w:pPr>
      <w:r>
        <w:rPr>
          <w:lang w:eastAsia="zh-CN"/>
        </w:rPr>
        <w:t xml:space="preserve">In this contribution, </w:t>
      </w:r>
      <w:r w:rsidR="00F41297" w:rsidRPr="00F41297">
        <w:rPr>
          <w:lang w:eastAsia="zh-CN"/>
        </w:rPr>
        <w:t xml:space="preserve">we provided initial views on </w:t>
      </w:r>
      <w:r w:rsidR="004A4F66" w:rsidRPr="004A4F66">
        <w:rPr>
          <w:lang w:eastAsia="zh-CN"/>
        </w:rPr>
        <w:t>measurements and reporting for SL positioning</w:t>
      </w:r>
      <w:r w:rsidR="00F41297" w:rsidRPr="00F41297">
        <w:rPr>
          <w:lang w:eastAsia="zh-CN"/>
        </w:rPr>
        <w:t>. In summary,</w:t>
      </w:r>
      <w:r w:rsidR="00F41297">
        <w:rPr>
          <w:lang w:eastAsia="zh-CN"/>
        </w:rPr>
        <w:t xml:space="preserve"> </w:t>
      </w:r>
      <w:r w:rsidR="00F41297">
        <w:rPr>
          <w:rFonts w:hint="eastAsia"/>
          <w:lang w:eastAsia="zh-CN"/>
        </w:rPr>
        <w:t>we</w:t>
      </w:r>
      <w:r w:rsidR="00F41297">
        <w:rPr>
          <w:lang w:eastAsia="zh-CN"/>
        </w:rPr>
        <w:t xml:space="preserve"> </w:t>
      </w:r>
      <w:r w:rsidR="00F41297">
        <w:rPr>
          <w:rFonts w:hint="eastAsia"/>
          <w:lang w:eastAsia="zh-CN"/>
        </w:rPr>
        <w:t>have</w:t>
      </w:r>
      <w:r w:rsidR="00F41297">
        <w:rPr>
          <w:lang w:eastAsia="zh-CN"/>
        </w:rPr>
        <w:t xml:space="preserve"> following proposals:</w:t>
      </w:r>
    </w:p>
    <w:p w14:paraId="2588BDDB" w14:textId="77777777" w:rsidR="00223A4F" w:rsidRPr="003851E4" w:rsidRDefault="00223A4F" w:rsidP="00223A4F">
      <w:pPr>
        <w:rPr>
          <w:b/>
          <w:i/>
          <w:lang w:eastAsia="zh-CN"/>
        </w:rPr>
      </w:pPr>
      <w:r w:rsidRPr="003851E4">
        <w:rPr>
          <w:rFonts w:hint="eastAsia"/>
          <w:b/>
          <w:i/>
          <w:lang w:eastAsia="zh-CN"/>
        </w:rPr>
        <w:t>P</w:t>
      </w:r>
      <w:r w:rsidRPr="003851E4">
        <w:rPr>
          <w:b/>
          <w:i/>
          <w:lang w:eastAsia="zh-CN"/>
        </w:rPr>
        <w:t xml:space="preserve">roposal 1: In order to </w:t>
      </w:r>
      <w:r w:rsidRPr="003851E4">
        <w:rPr>
          <w:rFonts w:eastAsia="宋体"/>
          <w:b/>
          <w:i/>
          <w:lang w:eastAsia="ko-KR"/>
        </w:rPr>
        <w:t>support RTT-type solutions using SL, SL-AoA,</w:t>
      </w:r>
      <w:r w:rsidRPr="003851E4">
        <w:rPr>
          <w:rFonts w:eastAsia="宋体"/>
          <w:b/>
          <w:i/>
          <w:color w:val="00B0F0"/>
          <w:lang w:eastAsia="ko-KR"/>
        </w:rPr>
        <w:t xml:space="preserve"> </w:t>
      </w:r>
      <w:r w:rsidRPr="003851E4">
        <w:rPr>
          <w:rFonts w:eastAsia="宋体"/>
          <w:b/>
          <w:i/>
          <w:lang w:eastAsia="ko-KR"/>
        </w:rPr>
        <w:t>and SL-TDOA</w:t>
      </w:r>
      <w:r w:rsidRPr="003851E4">
        <w:rPr>
          <w:b/>
          <w:i/>
          <w:lang w:eastAsia="zh-CN"/>
        </w:rPr>
        <w:t>, the following SL measurements should be supported:</w:t>
      </w:r>
    </w:p>
    <w:p w14:paraId="09E84FAF" w14:textId="77777777" w:rsidR="00223A4F" w:rsidRPr="003851E4" w:rsidRDefault="00223A4F" w:rsidP="002F0212">
      <w:pPr>
        <w:pStyle w:val="af2"/>
        <w:numPr>
          <w:ilvl w:val="0"/>
          <w:numId w:val="26"/>
        </w:numPr>
        <w:ind w:firstLineChars="0"/>
        <w:rPr>
          <w:b/>
          <w:i/>
          <w:lang w:eastAsia="zh-CN"/>
        </w:rPr>
      </w:pPr>
      <w:r w:rsidRPr="003851E4">
        <w:rPr>
          <w:b/>
          <w:i/>
          <w:lang w:eastAsia="zh-CN"/>
        </w:rPr>
        <w:t>SL Rx-Tx measurement</w:t>
      </w:r>
    </w:p>
    <w:p w14:paraId="30459260" w14:textId="77777777" w:rsidR="00223A4F" w:rsidRPr="003851E4" w:rsidRDefault="00223A4F" w:rsidP="002F0212">
      <w:pPr>
        <w:pStyle w:val="af2"/>
        <w:numPr>
          <w:ilvl w:val="0"/>
          <w:numId w:val="26"/>
        </w:numPr>
        <w:ind w:firstLineChars="0"/>
        <w:rPr>
          <w:b/>
          <w:i/>
          <w:lang w:eastAsia="zh-CN"/>
        </w:rPr>
      </w:pPr>
      <w:r w:rsidRPr="003851E4">
        <w:rPr>
          <w:b/>
          <w:i/>
          <w:lang w:eastAsia="zh-CN"/>
        </w:rPr>
        <w:t>SL RSTD measurement</w:t>
      </w:r>
    </w:p>
    <w:p w14:paraId="780D4BFE" w14:textId="77777777" w:rsidR="00223A4F" w:rsidRPr="003851E4" w:rsidRDefault="00223A4F" w:rsidP="002F0212">
      <w:pPr>
        <w:pStyle w:val="af2"/>
        <w:numPr>
          <w:ilvl w:val="0"/>
          <w:numId w:val="26"/>
        </w:numPr>
        <w:ind w:firstLineChars="0"/>
        <w:rPr>
          <w:b/>
          <w:i/>
          <w:lang w:eastAsia="zh-CN"/>
        </w:rPr>
      </w:pPr>
      <w:r w:rsidRPr="003851E4">
        <w:rPr>
          <w:b/>
          <w:i/>
          <w:lang w:eastAsia="zh-CN"/>
        </w:rPr>
        <w:t>SL RSRP measurement</w:t>
      </w:r>
    </w:p>
    <w:p w14:paraId="31295309" w14:textId="77777777" w:rsidR="00223A4F" w:rsidRPr="003851E4" w:rsidRDefault="00223A4F" w:rsidP="002F0212">
      <w:pPr>
        <w:pStyle w:val="af2"/>
        <w:numPr>
          <w:ilvl w:val="0"/>
          <w:numId w:val="26"/>
        </w:numPr>
        <w:ind w:firstLineChars="0"/>
        <w:rPr>
          <w:b/>
          <w:i/>
          <w:lang w:eastAsia="zh-CN"/>
        </w:rPr>
      </w:pPr>
      <w:r w:rsidRPr="003851E4">
        <w:rPr>
          <w:b/>
          <w:i/>
          <w:lang w:eastAsia="zh-CN"/>
        </w:rPr>
        <w:t xml:space="preserve">SL RSRPP measurement </w:t>
      </w:r>
    </w:p>
    <w:p w14:paraId="196356F7" w14:textId="77777777" w:rsidR="00223A4F" w:rsidRPr="003851E4" w:rsidRDefault="00223A4F" w:rsidP="002F0212">
      <w:pPr>
        <w:pStyle w:val="af2"/>
        <w:numPr>
          <w:ilvl w:val="0"/>
          <w:numId w:val="26"/>
        </w:numPr>
        <w:ind w:firstLineChars="0"/>
        <w:rPr>
          <w:b/>
          <w:i/>
          <w:lang w:eastAsia="zh-CN"/>
        </w:rPr>
      </w:pPr>
      <w:r w:rsidRPr="003851E4">
        <w:rPr>
          <w:b/>
          <w:i/>
          <w:lang w:eastAsia="zh-CN"/>
        </w:rPr>
        <w:t>SL RTOA measurement</w:t>
      </w:r>
    </w:p>
    <w:p w14:paraId="130BFB47" w14:textId="77777777" w:rsidR="00223A4F" w:rsidRPr="003851E4" w:rsidRDefault="00223A4F" w:rsidP="002F0212">
      <w:pPr>
        <w:pStyle w:val="af2"/>
        <w:numPr>
          <w:ilvl w:val="0"/>
          <w:numId w:val="26"/>
        </w:numPr>
        <w:ind w:firstLineChars="0"/>
        <w:rPr>
          <w:b/>
          <w:i/>
          <w:lang w:eastAsia="zh-CN"/>
        </w:rPr>
      </w:pPr>
      <w:r w:rsidRPr="003851E4">
        <w:rPr>
          <w:b/>
          <w:i/>
          <w:lang w:eastAsia="zh-CN"/>
        </w:rPr>
        <w:t>SL Azimuth of arrival (AoA) and SL zenith of arrival (ZoA) measurement</w:t>
      </w:r>
    </w:p>
    <w:p w14:paraId="067F4D30" w14:textId="77777777" w:rsidR="00223A4F" w:rsidRPr="00223A4F" w:rsidRDefault="00223A4F" w:rsidP="00223A4F">
      <w:pPr>
        <w:rPr>
          <w:lang w:eastAsia="zh-CN"/>
        </w:rPr>
      </w:pPr>
    </w:p>
    <w:p w14:paraId="5CC0EA0D" w14:textId="77777777" w:rsidR="00223A4F" w:rsidRPr="003851E4" w:rsidRDefault="00223A4F" w:rsidP="00223A4F">
      <w:pPr>
        <w:rPr>
          <w:b/>
          <w:i/>
          <w:lang w:eastAsia="zh-CN"/>
        </w:rPr>
      </w:pPr>
      <w:r w:rsidRPr="003851E4">
        <w:rPr>
          <w:b/>
          <w:i/>
          <w:lang w:eastAsia="zh-CN"/>
        </w:rPr>
        <w:t xml:space="preserve">Proposal </w:t>
      </w:r>
      <w:r>
        <w:rPr>
          <w:b/>
          <w:i/>
          <w:lang w:eastAsia="zh-CN"/>
        </w:rPr>
        <w:t>2</w:t>
      </w:r>
      <w:r w:rsidRPr="003851E4">
        <w:rPr>
          <w:b/>
          <w:i/>
          <w:lang w:eastAsia="zh-CN"/>
        </w:rPr>
        <w:t xml:space="preserve">: For the content of the sidelink positioning measurement report, the following </w:t>
      </w:r>
      <w:r w:rsidRPr="00472501">
        <w:rPr>
          <w:rFonts w:eastAsia="Times New Roman"/>
          <w:b/>
          <w:i/>
          <w:szCs w:val="24"/>
        </w:rPr>
        <w:t>elements</w:t>
      </w:r>
      <w:r w:rsidRPr="003851E4">
        <w:rPr>
          <w:rFonts w:eastAsia="Times New Roman"/>
          <w:b/>
          <w:i/>
          <w:szCs w:val="24"/>
        </w:rPr>
        <w:t xml:space="preserve"> need to be included</w:t>
      </w:r>
      <w:r w:rsidRPr="003851E4">
        <w:rPr>
          <w:b/>
          <w:i/>
          <w:lang w:eastAsia="zh-CN"/>
        </w:rPr>
        <w:t>:</w:t>
      </w:r>
    </w:p>
    <w:p w14:paraId="6FDFD6BA" w14:textId="77777777" w:rsidR="00223A4F" w:rsidRPr="003851E4" w:rsidRDefault="00223A4F" w:rsidP="002F0212">
      <w:pPr>
        <w:pStyle w:val="af2"/>
        <w:numPr>
          <w:ilvl w:val="0"/>
          <w:numId w:val="25"/>
        </w:numPr>
        <w:ind w:firstLineChars="0"/>
        <w:rPr>
          <w:b/>
          <w:i/>
          <w:lang w:eastAsia="zh-CN"/>
        </w:rPr>
      </w:pPr>
      <w:r w:rsidRPr="003851E4">
        <w:rPr>
          <w:b/>
          <w:i/>
          <w:lang w:eastAsia="zh-CN"/>
        </w:rPr>
        <w:t>One or more sidelink positioning measurement(s)</w:t>
      </w:r>
    </w:p>
    <w:p w14:paraId="793D8DE2" w14:textId="77777777" w:rsidR="00223A4F" w:rsidRPr="003851E4" w:rsidRDefault="00223A4F" w:rsidP="002F0212">
      <w:pPr>
        <w:pStyle w:val="af2"/>
        <w:numPr>
          <w:ilvl w:val="0"/>
          <w:numId w:val="25"/>
        </w:numPr>
        <w:ind w:firstLineChars="0"/>
        <w:rPr>
          <w:b/>
          <w:i/>
          <w:lang w:eastAsia="zh-CN"/>
        </w:rPr>
      </w:pPr>
      <w:r w:rsidRPr="003851E4">
        <w:rPr>
          <w:b/>
          <w:i/>
          <w:lang w:eastAsia="zh-CN"/>
        </w:rPr>
        <w:t xml:space="preserve">Timestamp(s) associated with a sidelink positioning measurement </w:t>
      </w:r>
    </w:p>
    <w:p w14:paraId="49792218" w14:textId="77777777" w:rsidR="00223A4F" w:rsidRPr="003851E4" w:rsidRDefault="00223A4F" w:rsidP="002F0212">
      <w:pPr>
        <w:pStyle w:val="af2"/>
        <w:numPr>
          <w:ilvl w:val="0"/>
          <w:numId w:val="25"/>
        </w:numPr>
        <w:ind w:firstLineChars="0"/>
        <w:rPr>
          <w:b/>
          <w:i/>
          <w:lang w:eastAsia="zh-CN"/>
        </w:rPr>
      </w:pPr>
      <w:r w:rsidRPr="003851E4">
        <w:rPr>
          <w:b/>
          <w:i/>
          <w:lang w:eastAsia="zh-CN"/>
        </w:rPr>
        <w:t xml:space="preserve">Quality metric(s) associated with a sidelink positioning measurement </w:t>
      </w:r>
    </w:p>
    <w:p w14:paraId="471DCA76" w14:textId="77777777" w:rsidR="00223A4F" w:rsidRPr="003851E4" w:rsidRDefault="00223A4F" w:rsidP="002F0212">
      <w:pPr>
        <w:pStyle w:val="af2"/>
        <w:numPr>
          <w:ilvl w:val="0"/>
          <w:numId w:val="25"/>
        </w:numPr>
        <w:ind w:firstLineChars="0"/>
        <w:rPr>
          <w:b/>
          <w:i/>
          <w:lang w:eastAsia="zh-CN"/>
        </w:rPr>
      </w:pPr>
      <w:r w:rsidRPr="003851E4">
        <w:rPr>
          <w:b/>
          <w:i/>
          <w:lang w:eastAsia="zh-CN"/>
        </w:rPr>
        <w:t>Identification Information for a sidelink positioning measurement</w:t>
      </w:r>
    </w:p>
    <w:p w14:paraId="5CECDF3E" w14:textId="77777777" w:rsidR="00223A4F" w:rsidRPr="003851E4" w:rsidRDefault="00223A4F" w:rsidP="00223A4F">
      <w:pPr>
        <w:rPr>
          <w:b/>
          <w:i/>
          <w:lang w:eastAsia="zh-CN"/>
        </w:rPr>
      </w:pPr>
    </w:p>
    <w:p w14:paraId="063D2737" w14:textId="77777777" w:rsidR="00223A4F" w:rsidRPr="003851E4" w:rsidRDefault="00223A4F" w:rsidP="00223A4F">
      <w:pPr>
        <w:rPr>
          <w:b/>
          <w:i/>
          <w:lang w:eastAsia="zh-CN"/>
        </w:rPr>
      </w:pPr>
      <w:r w:rsidRPr="003851E4">
        <w:rPr>
          <w:b/>
          <w:i/>
          <w:lang w:eastAsia="zh-CN"/>
        </w:rPr>
        <w:lastRenderedPageBreak/>
        <w:t xml:space="preserve">Proposal </w:t>
      </w:r>
      <w:r>
        <w:rPr>
          <w:b/>
          <w:i/>
          <w:lang w:eastAsia="zh-CN"/>
        </w:rPr>
        <w:t>3</w:t>
      </w:r>
      <w:r w:rsidRPr="003851E4">
        <w:rPr>
          <w:b/>
          <w:i/>
          <w:lang w:eastAsia="zh-CN"/>
        </w:rPr>
        <w:t>: The following SL measurements can be selectively included in the measurement report according to the positioning method:</w:t>
      </w:r>
    </w:p>
    <w:p w14:paraId="73162CB6" w14:textId="77777777" w:rsidR="00223A4F" w:rsidRPr="003851E4" w:rsidRDefault="00223A4F" w:rsidP="002F0212">
      <w:pPr>
        <w:pStyle w:val="af2"/>
        <w:numPr>
          <w:ilvl w:val="0"/>
          <w:numId w:val="26"/>
        </w:numPr>
        <w:ind w:firstLineChars="0"/>
        <w:rPr>
          <w:b/>
          <w:i/>
          <w:lang w:eastAsia="zh-CN"/>
        </w:rPr>
      </w:pPr>
      <w:r w:rsidRPr="003851E4">
        <w:rPr>
          <w:b/>
          <w:i/>
          <w:lang w:eastAsia="zh-CN"/>
        </w:rPr>
        <w:t>SL Rx-Tx measurement</w:t>
      </w:r>
    </w:p>
    <w:p w14:paraId="34BE4A1D" w14:textId="77777777" w:rsidR="00223A4F" w:rsidRPr="003851E4" w:rsidRDefault="00223A4F" w:rsidP="002F0212">
      <w:pPr>
        <w:pStyle w:val="af2"/>
        <w:numPr>
          <w:ilvl w:val="0"/>
          <w:numId w:val="26"/>
        </w:numPr>
        <w:ind w:firstLineChars="0"/>
        <w:rPr>
          <w:b/>
          <w:i/>
          <w:lang w:eastAsia="zh-CN"/>
        </w:rPr>
      </w:pPr>
      <w:r w:rsidRPr="003851E4">
        <w:rPr>
          <w:b/>
          <w:i/>
          <w:lang w:eastAsia="zh-CN"/>
        </w:rPr>
        <w:t>SL RSTD measurement</w:t>
      </w:r>
    </w:p>
    <w:p w14:paraId="032E0817" w14:textId="77777777" w:rsidR="00223A4F" w:rsidRPr="003851E4" w:rsidRDefault="00223A4F" w:rsidP="002F0212">
      <w:pPr>
        <w:pStyle w:val="af2"/>
        <w:numPr>
          <w:ilvl w:val="0"/>
          <w:numId w:val="26"/>
        </w:numPr>
        <w:ind w:firstLineChars="0"/>
        <w:rPr>
          <w:b/>
          <w:i/>
          <w:lang w:eastAsia="zh-CN"/>
        </w:rPr>
      </w:pPr>
      <w:r w:rsidRPr="003851E4">
        <w:rPr>
          <w:b/>
          <w:i/>
          <w:lang w:eastAsia="zh-CN"/>
        </w:rPr>
        <w:t>SL RSRP measurement</w:t>
      </w:r>
    </w:p>
    <w:p w14:paraId="17F90DC2" w14:textId="77777777" w:rsidR="00223A4F" w:rsidRPr="003851E4" w:rsidRDefault="00223A4F" w:rsidP="002F0212">
      <w:pPr>
        <w:pStyle w:val="af2"/>
        <w:numPr>
          <w:ilvl w:val="0"/>
          <w:numId w:val="26"/>
        </w:numPr>
        <w:ind w:firstLineChars="0"/>
        <w:rPr>
          <w:b/>
          <w:i/>
          <w:lang w:eastAsia="zh-CN"/>
        </w:rPr>
      </w:pPr>
      <w:r w:rsidRPr="003851E4">
        <w:rPr>
          <w:b/>
          <w:i/>
          <w:lang w:eastAsia="zh-CN"/>
        </w:rPr>
        <w:t xml:space="preserve">SL RSRPP measurement </w:t>
      </w:r>
    </w:p>
    <w:p w14:paraId="4891962F" w14:textId="77777777" w:rsidR="00223A4F" w:rsidRPr="003851E4" w:rsidRDefault="00223A4F" w:rsidP="002F0212">
      <w:pPr>
        <w:pStyle w:val="af2"/>
        <w:numPr>
          <w:ilvl w:val="0"/>
          <w:numId w:val="26"/>
        </w:numPr>
        <w:ind w:firstLineChars="0"/>
        <w:rPr>
          <w:b/>
          <w:i/>
          <w:lang w:eastAsia="zh-CN"/>
        </w:rPr>
      </w:pPr>
      <w:r w:rsidRPr="003851E4">
        <w:rPr>
          <w:b/>
          <w:i/>
          <w:lang w:eastAsia="zh-CN"/>
        </w:rPr>
        <w:t>SL RTOA measurement</w:t>
      </w:r>
    </w:p>
    <w:p w14:paraId="5EF27283" w14:textId="2A9F98D4" w:rsidR="00223A4F" w:rsidRPr="004A4F66" w:rsidRDefault="00223A4F" w:rsidP="00223A4F">
      <w:pPr>
        <w:pStyle w:val="af2"/>
        <w:numPr>
          <w:ilvl w:val="0"/>
          <w:numId w:val="26"/>
        </w:numPr>
        <w:ind w:firstLineChars="0"/>
        <w:rPr>
          <w:lang w:eastAsia="zh-CN"/>
        </w:rPr>
      </w:pPr>
      <w:r w:rsidRPr="003851E4">
        <w:rPr>
          <w:b/>
          <w:i/>
          <w:lang w:eastAsia="zh-CN"/>
        </w:rPr>
        <w:t>SL Azimuth of arrival (AoA) and SL zenith of arrival (ZoA) measuremen</w:t>
      </w:r>
      <w:r>
        <w:rPr>
          <w:lang w:eastAsia="zh-CN"/>
        </w:rPr>
        <w:t>t</w:t>
      </w:r>
    </w:p>
    <w:p w14:paraId="63A7A755" w14:textId="31CB4A69" w:rsidR="00223A4F" w:rsidRPr="000A6F17" w:rsidRDefault="00223A4F" w:rsidP="00223A4F">
      <w:pPr>
        <w:rPr>
          <w:b/>
          <w:i/>
          <w:lang w:eastAsia="zh-CN"/>
        </w:rPr>
      </w:pPr>
      <w:r w:rsidRPr="000A6F17">
        <w:rPr>
          <w:b/>
          <w:i/>
          <w:lang w:eastAsia="zh-CN"/>
        </w:rPr>
        <w:t xml:space="preserve">Proposal </w:t>
      </w:r>
      <w:r>
        <w:rPr>
          <w:b/>
          <w:i/>
          <w:lang w:eastAsia="zh-CN"/>
        </w:rPr>
        <w:t>4</w:t>
      </w:r>
      <w:r w:rsidRPr="000A6F17">
        <w:rPr>
          <w:b/>
          <w:i/>
          <w:lang w:eastAsia="zh-CN"/>
        </w:rPr>
        <w:t>: SL positioning measurement report through higher layer signaling (e.g., RRC or MAC CE) should be supported.</w:t>
      </w:r>
    </w:p>
    <w:p w14:paraId="689A1EC6" w14:textId="2315E61A" w:rsidR="00223A4F" w:rsidRDefault="00223A4F" w:rsidP="00223A4F">
      <w:pPr>
        <w:rPr>
          <w:b/>
          <w:i/>
          <w:lang w:eastAsia="zh-CN"/>
        </w:rPr>
      </w:pPr>
      <w:r w:rsidRPr="00223A4F">
        <w:rPr>
          <w:b/>
          <w:i/>
          <w:lang w:eastAsia="zh-CN"/>
        </w:rPr>
        <w:t>Proposal 5: Semi-persistent and aperiodic measurement report should be supported.</w:t>
      </w:r>
    </w:p>
    <w:p w14:paraId="1A2929FF" w14:textId="5879BA45" w:rsidR="00C624ED" w:rsidRPr="00223A4F" w:rsidRDefault="00C624ED" w:rsidP="00223A4F">
      <w:pPr>
        <w:rPr>
          <w:b/>
          <w:i/>
          <w:lang w:eastAsia="zh-CN"/>
        </w:rPr>
      </w:pPr>
      <w:r w:rsidRPr="00C624ED">
        <w:rPr>
          <w:b/>
          <w:i/>
          <w:lang w:eastAsia="zh-CN"/>
        </w:rPr>
        <w:t>Proposal 6: Both Option 1 and Option 2 can be considered to identify the SL-PRS from different UE.</w:t>
      </w:r>
    </w:p>
    <w:p w14:paraId="3D9568EE" w14:textId="50EBC24E" w:rsidR="00324C91" w:rsidRDefault="00C624ED" w:rsidP="00896BD2">
      <w:pPr>
        <w:rPr>
          <w:b/>
          <w:i/>
          <w:lang w:eastAsia="zh-CN"/>
        </w:rPr>
      </w:pPr>
      <w:r w:rsidRPr="00C624ED">
        <w:rPr>
          <w:b/>
          <w:i/>
          <w:lang w:eastAsia="zh-CN"/>
        </w:rPr>
        <w:t>Proposal 7: The anchor UE needs to send indication information to the target UE to indicate whether it can act as a positioning node.</w:t>
      </w:r>
    </w:p>
    <w:p w14:paraId="7F8A10FC" w14:textId="77777777" w:rsidR="00C624ED" w:rsidRPr="00223A4F" w:rsidRDefault="00C624ED" w:rsidP="00896BD2">
      <w:pPr>
        <w:rPr>
          <w:b/>
          <w:i/>
          <w:lang w:eastAsia="zh-CN"/>
        </w:rPr>
      </w:pPr>
    </w:p>
    <w:p w14:paraId="5F87FB0A" w14:textId="77777777" w:rsidR="00041F51" w:rsidRPr="00041F51" w:rsidRDefault="00041F51" w:rsidP="00041F51">
      <w:pPr>
        <w:pStyle w:val="1"/>
      </w:pPr>
      <w:r w:rsidRPr="00041F51">
        <w:t>Reference</w:t>
      </w:r>
    </w:p>
    <w:p w14:paraId="48E24952" w14:textId="77777777" w:rsidR="004A4F66" w:rsidRDefault="004A4F66" w:rsidP="004A4F66">
      <w:pPr>
        <w:pStyle w:val="af2"/>
        <w:numPr>
          <w:ilvl w:val="0"/>
          <w:numId w:val="18"/>
        </w:numPr>
        <w:ind w:firstLineChars="0"/>
        <w:rPr>
          <w:szCs w:val="20"/>
          <w:lang w:eastAsia="zh-CN"/>
        </w:rPr>
      </w:pPr>
      <w:r>
        <w:rPr>
          <w:szCs w:val="20"/>
          <w:lang w:eastAsia="zh-CN"/>
        </w:rPr>
        <w:t>RP-223549, “</w:t>
      </w:r>
      <w:r w:rsidRPr="00430CEB">
        <w:rPr>
          <w:szCs w:val="20"/>
          <w:lang w:eastAsia="zh-CN"/>
        </w:rPr>
        <w:t>New WID on Expanded and Improved NR Positioning</w:t>
      </w:r>
      <w:r>
        <w:rPr>
          <w:szCs w:val="20"/>
          <w:lang w:eastAsia="zh-CN"/>
        </w:rPr>
        <w:t xml:space="preserve">”, </w:t>
      </w:r>
      <w:r w:rsidRPr="00430CEB">
        <w:rPr>
          <w:szCs w:val="20"/>
          <w:lang w:eastAsia="zh-CN"/>
        </w:rPr>
        <w:t>Intel Corporation, CATT, Ericsson</w:t>
      </w:r>
      <w:r w:rsidRPr="00870E61">
        <w:rPr>
          <w:szCs w:val="20"/>
          <w:lang w:eastAsia="zh-CN"/>
        </w:rPr>
        <w:t>.</w:t>
      </w:r>
    </w:p>
    <w:p w14:paraId="46E30639" w14:textId="108FCBBB" w:rsidR="003E70FE" w:rsidRPr="003E70FE" w:rsidRDefault="003E70FE" w:rsidP="003E70FE">
      <w:pPr>
        <w:pStyle w:val="af2"/>
        <w:numPr>
          <w:ilvl w:val="0"/>
          <w:numId w:val="18"/>
        </w:numPr>
        <w:ind w:firstLineChars="0"/>
        <w:rPr>
          <w:szCs w:val="20"/>
          <w:lang w:eastAsia="zh-CN"/>
        </w:rPr>
      </w:pPr>
      <w:r w:rsidRPr="003E70FE">
        <w:rPr>
          <w:szCs w:val="20"/>
          <w:lang w:eastAsia="zh-CN"/>
        </w:rPr>
        <w:t>3GPP RAN1#110</w:t>
      </w:r>
      <w:r>
        <w:rPr>
          <w:szCs w:val="20"/>
          <w:lang w:eastAsia="zh-CN"/>
        </w:rPr>
        <w:t>b</w:t>
      </w:r>
      <w:r w:rsidRPr="003E70FE">
        <w:rPr>
          <w:szCs w:val="20"/>
          <w:lang w:eastAsia="zh-CN"/>
        </w:rPr>
        <w:t xml:space="preserve"> Chairman’s Notes, October 10th – 19th, 2022.</w:t>
      </w:r>
    </w:p>
    <w:p w14:paraId="1F2FDB8F" w14:textId="77777777" w:rsidR="004A4F66" w:rsidRDefault="004A4F66" w:rsidP="004A4F66">
      <w:pPr>
        <w:pStyle w:val="af2"/>
        <w:numPr>
          <w:ilvl w:val="0"/>
          <w:numId w:val="18"/>
        </w:numPr>
        <w:ind w:firstLineChars="0"/>
        <w:rPr>
          <w:szCs w:val="20"/>
          <w:lang w:eastAsia="zh-CN"/>
        </w:rPr>
      </w:pPr>
      <w:r w:rsidRPr="00E257CA">
        <w:rPr>
          <w:szCs w:val="20"/>
          <w:lang w:eastAsia="zh-CN"/>
        </w:rPr>
        <w:t>3GPP RAN1#10</w:t>
      </w:r>
      <w:r>
        <w:rPr>
          <w:szCs w:val="20"/>
          <w:lang w:eastAsia="zh-CN"/>
        </w:rPr>
        <w:t>9</w:t>
      </w:r>
      <w:r w:rsidRPr="00E257CA">
        <w:rPr>
          <w:szCs w:val="20"/>
          <w:lang w:eastAsia="zh-CN"/>
        </w:rPr>
        <w:t>-e Chairman’s Notes, May 9th – 20th, 2022</w:t>
      </w:r>
      <w:r>
        <w:rPr>
          <w:szCs w:val="20"/>
          <w:lang w:eastAsia="zh-CN"/>
        </w:rPr>
        <w:t>.</w:t>
      </w:r>
    </w:p>
    <w:p w14:paraId="0A54512E" w14:textId="07889E5C" w:rsidR="000133EB" w:rsidRPr="004A4F66" w:rsidRDefault="000133EB" w:rsidP="004A4F66">
      <w:pPr>
        <w:rPr>
          <w:szCs w:val="20"/>
          <w:lang w:eastAsia="zh-CN"/>
        </w:rPr>
      </w:pPr>
    </w:p>
    <w:sectPr w:rsidR="000133EB" w:rsidRPr="004A4F6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77126" w14:textId="77777777" w:rsidR="00876964" w:rsidRDefault="00876964">
      <w:r>
        <w:separator/>
      </w:r>
    </w:p>
  </w:endnote>
  <w:endnote w:type="continuationSeparator" w:id="0">
    <w:p w14:paraId="3D71EA15" w14:textId="77777777" w:rsidR="00876964" w:rsidRDefault="00876964">
      <w:r>
        <w:continuationSeparator/>
      </w:r>
    </w:p>
  </w:endnote>
  <w:endnote w:type="continuationNotice" w:id="1">
    <w:p w14:paraId="3D68A7DD" w14:textId="77777777" w:rsidR="00876964" w:rsidRDefault="008769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1F4EE" w14:textId="77777777" w:rsidR="00876964" w:rsidRDefault="00876964">
      <w:r>
        <w:separator/>
      </w:r>
    </w:p>
  </w:footnote>
  <w:footnote w:type="continuationSeparator" w:id="0">
    <w:p w14:paraId="72E692B8" w14:textId="77777777" w:rsidR="00876964" w:rsidRDefault="00876964">
      <w:r>
        <w:continuationSeparator/>
      </w:r>
    </w:p>
  </w:footnote>
  <w:footnote w:type="continuationNotice" w:id="1">
    <w:p w14:paraId="59ECEFA9" w14:textId="77777777" w:rsidR="00876964" w:rsidRDefault="008769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FA5C6F"/>
    <w:multiLevelType w:val="hybridMultilevel"/>
    <w:tmpl w:val="940C3D46"/>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5016E7"/>
    <w:multiLevelType w:val="hybridMultilevel"/>
    <w:tmpl w:val="140C7B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577F84"/>
    <w:multiLevelType w:val="hybridMultilevel"/>
    <w:tmpl w:val="6B0C491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2B7CA9"/>
    <w:multiLevelType w:val="hybridMultilevel"/>
    <w:tmpl w:val="6DB4F348"/>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FD96C45"/>
    <w:multiLevelType w:val="hybridMultilevel"/>
    <w:tmpl w:val="BD424478"/>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CC94FED"/>
    <w:multiLevelType w:val="hybridMultilevel"/>
    <w:tmpl w:val="DFC070D0"/>
    <w:lvl w:ilvl="0" w:tplc="4724A4E4">
      <w:numFmt w:val="bullet"/>
      <w:lvlText w:val="-"/>
      <w:lvlJc w:val="left"/>
      <w:pPr>
        <w:ind w:left="845" w:hanging="420"/>
      </w:pPr>
      <w:rPr>
        <w:rFonts w:ascii="Arial" w:eastAsia="宋体"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4"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581155B"/>
    <w:multiLevelType w:val="hybridMultilevel"/>
    <w:tmpl w:val="C7BC0632"/>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8"/>
  </w:num>
  <w:num w:numId="3">
    <w:abstractNumId w:val="23"/>
  </w:num>
  <w:num w:numId="4">
    <w:abstractNumId w:val="25"/>
  </w:num>
  <w:num w:numId="5">
    <w:abstractNumId w:val="19"/>
  </w:num>
  <w:num w:numId="6">
    <w:abstractNumId w:val="13"/>
  </w:num>
  <w:num w:numId="7">
    <w:abstractNumId w:val="27"/>
  </w:num>
  <w:num w:numId="8">
    <w:abstractNumId w:val="0"/>
  </w:num>
  <w:num w:numId="9">
    <w:abstractNumId w:val="14"/>
  </w:num>
  <w:num w:numId="10">
    <w:abstractNumId w:val="2"/>
  </w:num>
  <w:num w:numId="11">
    <w:abstractNumId w:val="21"/>
  </w:num>
  <w:num w:numId="12">
    <w:abstractNumId w:val="12"/>
  </w:num>
  <w:num w:numId="13">
    <w:abstractNumId w:val="22"/>
  </w:num>
  <w:num w:numId="14">
    <w:abstractNumId w:val="16"/>
  </w:num>
  <w:num w:numId="15">
    <w:abstractNumId w:val="4"/>
  </w:num>
  <w:num w:numId="16">
    <w:abstractNumId w:val="10"/>
  </w:num>
  <w:num w:numId="17">
    <w:abstractNumId w:val="17"/>
  </w:num>
  <w:num w:numId="18">
    <w:abstractNumId w:val="5"/>
  </w:num>
  <w:num w:numId="19">
    <w:abstractNumId w:val="3"/>
  </w:num>
  <w:num w:numId="20">
    <w:abstractNumId w:val="18"/>
  </w:num>
  <w:num w:numId="21">
    <w:abstractNumId w:val="11"/>
  </w:num>
  <w:num w:numId="22">
    <w:abstractNumId w:val="26"/>
  </w:num>
  <w:num w:numId="23">
    <w:abstractNumId w:val="24"/>
  </w:num>
  <w:num w:numId="24">
    <w:abstractNumId w:val="7"/>
  </w:num>
  <w:num w:numId="25">
    <w:abstractNumId w:val="20"/>
  </w:num>
  <w:num w:numId="26">
    <w:abstractNumId w:val="8"/>
  </w:num>
  <w:num w:numId="27">
    <w:abstractNumId w:val="6"/>
  </w:num>
  <w:num w:numId="28">
    <w:abstractNumId w:val="15"/>
  </w:num>
  <w:num w:numId="29">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71"/>
    <w:rsid w:val="000003C3"/>
    <w:rsid w:val="00000B95"/>
    <w:rsid w:val="00000D04"/>
    <w:rsid w:val="00000DB2"/>
    <w:rsid w:val="000011EC"/>
    <w:rsid w:val="000012AF"/>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3E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B8C"/>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215"/>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20"/>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715"/>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27C"/>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A75"/>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78D"/>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2F91"/>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A51"/>
    <w:rsid w:val="00075BD4"/>
    <w:rsid w:val="00076067"/>
    <w:rsid w:val="00076097"/>
    <w:rsid w:val="0007632D"/>
    <w:rsid w:val="00076537"/>
    <w:rsid w:val="00076539"/>
    <w:rsid w:val="00076541"/>
    <w:rsid w:val="000766A1"/>
    <w:rsid w:val="0007683E"/>
    <w:rsid w:val="00076857"/>
    <w:rsid w:val="00076CB0"/>
    <w:rsid w:val="00076D21"/>
    <w:rsid w:val="000772E8"/>
    <w:rsid w:val="000772F4"/>
    <w:rsid w:val="00077666"/>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33"/>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6266"/>
    <w:rsid w:val="000A6351"/>
    <w:rsid w:val="000A63D6"/>
    <w:rsid w:val="000A667B"/>
    <w:rsid w:val="000A6A33"/>
    <w:rsid w:val="000A6E1C"/>
    <w:rsid w:val="000A6F17"/>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EFE"/>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0"/>
    <w:rsid w:val="000D5851"/>
    <w:rsid w:val="000D5912"/>
    <w:rsid w:val="000D5C60"/>
    <w:rsid w:val="000D5E12"/>
    <w:rsid w:val="000D6151"/>
    <w:rsid w:val="000D61C8"/>
    <w:rsid w:val="000D6E88"/>
    <w:rsid w:val="000D7159"/>
    <w:rsid w:val="000D71E2"/>
    <w:rsid w:val="000D71E8"/>
    <w:rsid w:val="000D73A5"/>
    <w:rsid w:val="000D74D8"/>
    <w:rsid w:val="000D7D6C"/>
    <w:rsid w:val="000D7F90"/>
    <w:rsid w:val="000E0104"/>
    <w:rsid w:val="000E0469"/>
    <w:rsid w:val="000E07D6"/>
    <w:rsid w:val="000E08BD"/>
    <w:rsid w:val="000E0B46"/>
    <w:rsid w:val="000E1380"/>
    <w:rsid w:val="000E1393"/>
    <w:rsid w:val="000E156A"/>
    <w:rsid w:val="000E18DB"/>
    <w:rsid w:val="000E18DF"/>
    <w:rsid w:val="000E194D"/>
    <w:rsid w:val="000E1C47"/>
    <w:rsid w:val="000E1D0F"/>
    <w:rsid w:val="000E1DAC"/>
    <w:rsid w:val="000E1E2B"/>
    <w:rsid w:val="000E1EF6"/>
    <w:rsid w:val="000E209D"/>
    <w:rsid w:val="000E29D7"/>
    <w:rsid w:val="000E2DC2"/>
    <w:rsid w:val="000E2E3A"/>
    <w:rsid w:val="000E346F"/>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F03EE"/>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172"/>
    <w:rsid w:val="001112C4"/>
    <w:rsid w:val="001113AB"/>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61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31"/>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BDF"/>
    <w:rsid w:val="00153C45"/>
    <w:rsid w:val="00154586"/>
    <w:rsid w:val="001546D7"/>
    <w:rsid w:val="001548EA"/>
    <w:rsid w:val="00154B37"/>
    <w:rsid w:val="00154C7C"/>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9B4"/>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02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983"/>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09"/>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892"/>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CB1"/>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64"/>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0D7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A4F"/>
    <w:rsid w:val="00223B81"/>
    <w:rsid w:val="00224205"/>
    <w:rsid w:val="002242C9"/>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27FD2"/>
    <w:rsid w:val="00230A14"/>
    <w:rsid w:val="00230B84"/>
    <w:rsid w:val="00231021"/>
    <w:rsid w:val="00231294"/>
    <w:rsid w:val="0023145F"/>
    <w:rsid w:val="00231573"/>
    <w:rsid w:val="00231587"/>
    <w:rsid w:val="00231C25"/>
    <w:rsid w:val="00231C53"/>
    <w:rsid w:val="00231C6F"/>
    <w:rsid w:val="00231E32"/>
    <w:rsid w:val="00231EC5"/>
    <w:rsid w:val="00231F46"/>
    <w:rsid w:val="00232454"/>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CE9"/>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055"/>
    <w:rsid w:val="0025149C"/>
    <w:rsid w:val="002516DE"/>
    <w:rsid w:val="002517C0"/>
    <w:rsid w:val="00251CDF"/>
    <w:rsid w:val="00251F81"/>
    <w:rsid w:val="00252BE0"/>
    <w:rsid w:val="00252CDC"/>
    <w:rsid w:val="00253136"/>
    <w:rsid w:val="00253273"/>
    <w:rsid w:val="002532C6"/>
    <w:rsid w:val="0025353D"/>
    <w:rsid w:val="00253588"/>
    <w:rsid w:val="00253706"/>
    <w:rsid w:val="00253D18"/>
    <w:rsid w:val="00253D25"/>
    <w:rsid w:val="00253DA2"/>
    <w:rsid w:val="00253F54"/>
    <w:rsid w:val="0025402D"/>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4F5"/>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282E"/>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9F0"/>
    <w:rsid w:val="00291AB3"/>
    <w:rsid w:val="00291F40"/>
    <w:rsid w:val="00292012"/>
    <w:rsid w:val="00292016"/>
    <w:rsid w:val="0029237F"/>
    <w:rsid w:val="00292715"/>
    <w:rsid w:val="0029285C"/>
    <w:rsid w:val="002928EB"/>
    <w:rsid w:val="00292BCE"/>
    <w:rsid w:val="00292FFA"/>
    <w:rsid w:val="00293082"/>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4A7B"/>
    <w:rsid w:val="002A4D6B"/>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CB7"/>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5F40"/>
    <w:rsid w:val="002D6140"/>
    <w:rsid w:val="002D61DD"/>
    <w:rsid w:val="002D642B"/>
    <w:rsid w:val="002D6475"/>
    <w:rsid w:val="002D67F8"/>
    <w:rsid w:val="002D6BF7"/>
    <w:rsid w:val="002D6C30"/>
    <w:rsid w:val="002D7193"/>
    <w:rsid w:val="002D755D"/>
    <w:rsid w:val="002D76F5"/>
    <w:rsid w:val="002D775E"/>
    <w:rsid w:val="002D7F17"/>
    <w:rsid w:val="002E0319"/>
    <w:rsid w:val="002E0D2E"/>
    <w:rsid w:val="002E0E19"/>
    <w:rsid w:val="002E105A"/>
    <w:rsid w:val="002E1513"/>
    <w:rsid w:val="002E179B"/>
    <w:rsid w:val="002E19ED"/>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027"/>
    <w:rsid w:val="002E5325"/>
    <w:rsid w:val="002E53FE"/>
    <w:rsid w:val="002E57C5"/>
    <w:rsid w:val="002E5BB1"/>
    <w:rsid w:val="002E5EF5"/>
    <w:rsid w:val="002E634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12"/>
    <w:rsid w:val="002F02E5"/>
    <w:rsid w:val="002F0B83"/>
    <w:rsid w:val="002F0C28"/>
    <w:rsid w:val="002F1C17"/>
    <w:rsid w:val="002F1CB2"/>
    <w:rsid w:val="002F1E8A"/>
    <w:rsid w:val="002F1F19"/>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4AA"/>
    <w:rsid w:val="002F7BDC"/>
    <w:rsid w:val="002F7BE3"/>
    <w:rsid w:val="002F7E6A"/>
    <w:rsid w:val="002F7F21"/>
    <w:rsid w:val="002F7FCB"/>
    <w:rsid w:val="00300165"/>
    <w:rsid w:val="0030029A"/>
    <w:rsid w:val="003009A1"/>
    <w:rsid w:val="00300A94"/>
    <w:rsid w:val="00300B63"/>
    <w:rsid w:val="00300E15"/>
    <w:rsid w:val="003010CF"/>
    <w:rsid w:val="00301190"/>
    <w:rsid w:val="003016A0"/>
    <w:rsid w:val="00301BB8"/>
    <w:rsid w:val="00301C9C"/>
    <w:rsid w:val="00301DFF"/>
    <w:rsid w:val="00302C48"/>
    <w:rsid w:val="00303440"/>
    <w:rsid w:val="00303704"/>
    <w:rsid w:val="003037F8"/>
    <w:rsid w:val="00303B43"/>
    <w:rsid w:val="00304342"/>
    <w:rsid w:val="003043E7"/>
    <w:rsid w:val="0030448C"/>
    <w:rsid w:val="00304D9B"/>
    <w:rsid w:val="0030517E"/>
    <w:rsid w:val="0030529B"/>
    <w:rsid w:val="003052A4"/>
    <w:rsid w:val="00305349"/>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72D"/>
    <w:rsid w:val="00307B2E"/>
    <w:rsid w:val="00307C2A"/>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0F51"/>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C91"/>
    <w:rsid w:val="00324DF6"/>
    <w:rsid w:val="00325A23"/>
    <w:rsid w:val="00325ACC"/>
    <w:rsid w:val="00325B7E"/>
    <w:rsid w:val="0032684A"/>
    <w:rsid w:val="00326957"/>
    <w:rsid w:val="00326A43"/>
    <w:rsid w:val="00326AE2"/>
    <w:rsid w:val="00327348"/>
    <w:rsid w:val="00327578"/>
    <w:rsid w:val="00327721"/>
    <w:rsid w:val="0032779F"/>
    <w:rsid w:val="00327AFD"/>
    <w:rsid w:val="0033055C"/>
    <w:rsid w:val="00330917"/>
    <w:rsid w:val="00331420"/>
    <w:rsid w:val="003314FE"/>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994"/>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779"/>
    <w:rsid w:val="00367860"/>
    <w:rsid w:val="00367B1D"/>
    <w:rsid w:val="00367ED8"/>
    <w:rsid w:val="00367FF7"/>
    <w:rsid w:val="003705F1"/>
    <w:rsid w:val="00370B9B"/>
    <w:rsid w:val="00370E4F"/>
    <w:rsid w:val="00370E60"/>
    <w:rsid w:val="00370E7A"/>
    <w:rsid w:val="00370EA5"/>
    <w:rsid w:val="00371001"/>
    <w:rsid w:val="00371215"/>
    <w:rsid w:val="003715D7"/>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AB1"/>
    <w:rsid w:val="00384F9E"/>
    <w:rsid w:val="003851E4"/>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629"/>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2E5"/>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1"/>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6D60"/>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0FE"/>
    <w:rsid w:val="003E71B9"/>
    <w:rsid w:val="003E71F7"/>
    <w:rsid w:val="003E7246"/>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634"/>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08D"/>
    <w:rsid w:val="003F630E"/>
    <w:rsid w:val="003F6352"/>
    <w:rsid w:val="003F6563"/>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5D89"/>
    <w:rsid w:val="004163C6"/>
    <w:rsid w:val="00416665"/>
    <w:rsid w:val="00416705"/>
    <w:rsid w:val="00416A67"/>
    <w:rsid w:val="00416ACB"/>
    <w:rsid w:val="00416D1F"/>
    <w:rsid w:val="00417225"/>
    <w:rsid w:val="00417429"/>
    <w:rsid w:val="004176FC"/>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0B1"/>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5DC3"/>
    <w:rsid w:val="004261C8"/>
    <w:rsid w:val="00426266"/>
    <w:rsid w:val="00426700"/>
    <w:rsid w:val="004268E8"/>
    <w:rsid w:val="00426EBE"/>
    <w:rsid w:val="00426F99"/>
    <w:rsid w:val="0042705A"/>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5D7"/>
    <w:rsid w:val="004329B8"/>
    <w:rsid w:val="00432E06"/>
    <w:rsid w:val="00432F0E"/>
    <w:rsid w:val="004330F4"/>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7E"/>
    <w:rsid w:val="00435EAD"/>
    <w:rsid w:val="00435FE2"/>
    <w:rsid w:val="0043600A"/>
    <w:rsid w:val="0043608E"/>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15"/>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4DC"/>
    <w:rsid w:val="00472501"/>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056"/>
    <w:rsid w:val="00481613"/>
    <w:rsid w:val="00481709"/>
    <w:rsid w:val="0048186B"/>
    <w:rsid w:val="00481977"/>
    <w:rsid w:val="00481CD8"/>
    <w:rsid w:val="004820BD"/>
    <w:rsid w:val="00482125"/>
    <w:rsid w:val="004823D7"/>
    <w:rsid w:val="00482BBE"/>
    <w:rsid w:val="00482ED7"/>
    <w:rsid w:val="00483A12"/>
    <w:rsid w:val="00483BA2"/>
    <w:rsid w:val="0048415F"/>
    <w:rsid w:val="00484628"/>
    <w:rsid w:val="00484A77"/>
    <w:rsid w:val="00485334"/>
    <w:rsid w:val="0048540F"/>
    <w:rsid w:val="004857A0"/>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1E"/>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F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874"/>
    <w:rsid w:val="004A38D3"/>
    <w:rsid w:val="004A3BF1"/>
    <w:rsid w:val="004A3C1B"/>
    <w:rsid w:val="004A3E42"/>
    <w:rsid w:val="004A4115"/>
    <w:rsid w:val="004A457F"/>
    <w:rsid w:val="004A4715"/>
    <w:rsid w:val="004A471F"/>
    <w:rsid w:val="004A4915"/>
    <w:rsid w:val="004A4BF4"/>
    <w:rsid w:val="004A4C7D"/>
    <w:rsid w:val="004A4D24"/>
    <w:rsid w:val="004A4D5E"/>
    <w:rsid w:val="004A4F66"/>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376B"/>
    <w:rsid w:val="004B3A59"/>
    <w:rsid w:val="004B407B"/>
    <w:rsid w:val="004B49E6"/>
    <w:rsid w:val="004B4C84"/>
    <w:rsid w:val="004B4D69"/>
    <w:rsid w:val="004B4F63"/>
    <w:rsid w:val="004B54AF"/>
    <w:rsid w:val="004B578C"/>
    <w:rsid w:val="004B6373"/>
    <w:rsid w:val="004B662F"/>
    <w:rsid w:val="004B682C"/>
    <w:rsid w:val="004B6CC9"/>
    <w:rsid w:val="004B79FF"/>
    <w:rsid w:val="004C01A3"/>
    <w:rsid w:val="004C01A8"/>
    <w:rsid w:val="004C07ED"/>
    <w:rsid w:val="004C0809"/>
    <w:rsid w:val="004C0B99"/>
    <w:rsid w:val="004C0EAC"/>
    <w:rsid w:val="004C0F58"/>
    <w:rsid w:val="004C108F"/>
    <w:rsid w:val="004C1250"/>
    <w:rsid w:val="004C149C"/>
    <w:rsid w:val="004C1531"/>
    <w:rsid w:val="004C1676"/>
    <w:rsid w:val="004C1840"/>
    <w:rsid w:val="004C203A"/>
    <w:rsid w:val="004C218D"/>
    <w:rsid w:val="004C24C9"/>
    <w:rsid w:val="004C271A"/>
    <w:rsid w:val="004C2BE3"/>
    <w:rsid w:val="004C31B6"/>
    <w:rsid w:val="004C39AF"/>
    <w:rsid w:val="004C3A35"/>
    <w:rsid w:val="004C3C69"/>
    <w:rsid w:val="004C3D7D"/>
    <w:rsid w:val="004C3E67"/>
    <w:rsid w:val="004C42B4"/>
    <w:rsid w:val="004C45B9"/>
    <w:rsid w:val="004C463A"/>
    <w:rsid w:val="004C48D6"/>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86E"/>
    <w:rsid w:val="004E2948"/>
    <w:rsid w:val="004E29C4"/>
    <w:rsid w:val="004E2C56"/>
    <w:rsid w:val="004E2D7D"/>
    <w:rsid w:val="004E2DE0"/>
    <w:rsid w:val="004E3076"/>
    <w:rsid w:val="004E32E7"/>
    <w:rsid w:val="004E3552"/>
    <w:rsid w:val="004E3920"/>
    <w:rsid w:val="004E3A94"/>
    <w:rsid w:val="004E3B11"/>
    <w:rsid w:val="004E3E38"/>
    <w:rsid w:val="004E4060"/>
    <w:rsid w:val="004E409A"/>
    <w:rsid w:val="004E4407"/>
    <w:rsid w:val="004E48A4"/>
    <w:rsid w:val="004E49DB"/>
    <w:rsid w:val="004E4B93"/>
    <w:rsid w:val="004E5023"/>
    <w:rsid w:val="004E567C"/>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359"/>
    <w:rsid w:val="004F2599"/>
    <w:rsid w:val="004F284E"/>
    <w:rsid w:val="004F2CC4"/>
    <w:rsid w:val="004F2E3C"/>
    <w:rsid w:val="004F2F7E"/>
    <w:rsid w:val="004F2FF3"/>
    <w:rsid w:val="004F3195"/>
    <w:rsid w:val="004F31DD"/>
    <w:rsid w:val="004F3263"/>
    <w:rsid w:val="004F3276"/>
    <w:rsid w:val="004F32B5"/>
    <w:rsid w:val="004F365E"/>
    <w:rsid w:val="004F3FC2"/>
    <w:rsid w:val="004F407E"/>
    <w:rsid w:val="004F40EF"/>
    <w:rsid w:val="004F4542"/>
    <w:rsid w:val="004F48EF"/>
    <w:rsid w:val="004F4C79"/>
    <w:rsid w:val="004F4FFB"/>
    <w:rsid w:val="004F50B0"/>
    <w:rsid w:val="004F5144"/>
    <w:rsid w:val="004F5479"/>
    <w:rsid w:val="004F5727"/>
    <w:rsid w:val="004F5B27"/>
    <w:rsid w:val="004F6876"/>
    <w:rsid w:val="004F697C"/>
    <w:rsid w:val="004F6981"/>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72F"/>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732"/>
    <w:rsid w:val="00547989"/>
    <w:rsid w:val="00547BA6"/>
    <w:rsid w:val="00547E3B"/>
    <w:rsid w:val="00550A77"/>
    <w:rsid w:val="00550C22"/>
    <w:rsid w:val="00550E0E"/>
    <w:rsid w:val="00550E15"/>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42A7"/>
    <w:rsid w:val="005546E8"/>
    <w:rsid w:val="005547A0"/>
    <w:rsid w:val="00554883"/>
    <w:rsid w:val="00554BE7"/>
    <w:rsid w:val="00555373"/>
    <w:rsid w:val="0055539B"/>
    <w:rsid w:val="00555661"/>
    <w:rsid w:val="0055567A"/>
    <w:rsid w:val="00555699"/>
    <w:rsid w:val="00555AE8"/>
    <w:rsid w:val="00555FBA"/>
    <w:rsid w:val="0055662A"/>
    <w:rsid w:val="00556976"/>
    <w:rsid w:val="00556D68"/>
    <w:rsid w:val="00557173"/>
    <w:rsid w:val="0055738B"/>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73A"/>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7FC"/>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7E6"/>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65C"/>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486"/>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C8"/>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506"/>
    <w:rsid w:val="005C59B5"/>
    <w:rsid w:val="005C5B1B"/>
    <w:rsid w:val="005C6735"/>
    <w:rsid w:val="005C687B"/>
    <w:rsid w:val="005C68B2"/>
    <w:rsid w:val="005C6B18"/>
    <w:rsid w:val="005C6BFF"/>
    <w:rsid w:val="005C6E56"/>
    <w:rsid w:val="005C712D"/>
    <w:rsid w:val="005C712E"/>
    <w:rsid w:val="005C7B06"/>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BE"/>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F8"/>
    <w:rsid w:val="00604593"/>
    <w:rsid w:val="0060465B"/>
    <w:rsid w:val="006049D6"/>
    <w:rsid w:val="00604D72"/>
    <w:rsid w:val="00604D9B"/>
    <w:rsid w:val="00604DC7"/>
    <w:rsid w:val="00604E47"/>
    <w:rsid w:val="00604FB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B77"/>
    <w:rsid w:val="00610EB9"/>
    <w:rsid w:val="00610EBA"/>
    <w:rsid w:val="00611242"/>
    <w:rsid w:val="00611625"/>
    <w:rsid w:val="00611A9F"/>
    <w:rsid w:val="00611F8D"/>
    <w:rsid w:val="006120D4"/>
    <w:rsid w:val="0061296A"/>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42"/>
    <w:rsid w:val="006244B9"/>
    <w:rsid w:val="006244C9"/>
    <w:rsid w:val="006245F6"/>
    <w:rsid w:val="0062475D"/>
    <w:rsid w:val="006247D5"/>
    <w:rsid w:val="0062495F"/>
    <w:rsid w:val="0062498D"/>
    <w:rsid w:val="00624F5C"/>
    <w:rsid w:val="006252C1"/>
    <w:rsid w:val="00625A1D"/>
    <w:rsid w:val="006261BF"/>
    <w:rsid w:val="006261EC"/>
    <w:rsid w:val="0062660B"/>
    <w:rsid w:val="0062661A"/>
    <w:rsid w:val="00626685"/>
    <w:rsid w:val="006266DB"/>
    <w:rsid w:val="00626AD1"/>
    <w:rsid w:val="0062701D"/>
    <w:rsid w:val="006272EB"/>
    <w:rsid w:val="00627551"/>
    <w:rsid w:val="00627880"/>
    <w:rsid w:val="00627E9E"/>
    <w:rsid w:val="00630488"/>
    <w:rsid w:val="006304BC"/>
    <w:rsid w:val="006305AF"/>
    <w:rsid w:val="00630DC5"/>
    <w:rsid w:val="00630DCE"/>
    <w:rsid w:val="006311EE"/>
    <w:rsid w:val="006311F1"/>
    <w:rsid w:val="0063120A"/>
    <w:rsid w:val="0063129C"/>
    <w:rsid w:val="00631497"/>
    <w:rsid w:val="006314D3"/>
    <w:rsid w:val="0063150B"/>
    <w:rsid w:val="00631585"/>
    <w:rsid w:val="006317AC"/>
    <w:rsid w:val="00631857"/>
    <w:rsid w:val="00631A81"/>
    <w:rsid w:val="0063219D"/>
    <w:rsid w:val="006321FC"/>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2E11"/>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29E"/>
    <w:rsid w:val="00657361"/>
    <w:rsid w:val="00657501"/>
    <w:rsid w:val="0065775C"/>
    <w:rsid w:val="00657972"/>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86F"/>
    <w:rsid w:val="00662926"/>
    <w:rsid w:val="00662A59"/>
    <w:rsid w:val="00662BE1"/>
    <w:rsid w:val="00663676"/>
    <w:rsid w:val="006638AD"/>
    <w:rsid w:val="00663A4D"/>
    <w:rsid w:val="00663BC3"/>
    <w:rsid w:val="00663E68"/>
    <w:rsid w:val="00663ECC"/>
    <w:rsid w:val="006645A3"/>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36B"/>
    <w:rsid w:val="006679E8"/>
    <w:rsid w:val="006679F5"/>
    <w:rsid w:val="00667B04"/>
    <w:rsid w:val="00667B77"/>
    <w:rsid w:val="00667B7E"/>
    <w:rsid w:val="00667DAC"/>
    <w:rsid w:val="00670304"/>
    <w:rsid w:val="006712BD"/>
    <w:rsid w:val="006712C9"/>
    <w:rsid w:val="00671354"/>
    <w:rsid w:val="006713D1"/>
    <w:rsid w:val="006716DA"/>
    <w:rsid w:val="006717E1"/>
    <w:rsid w:val="0067183C"/>
    <w:rsid w:val="00671F43"/>
    <w:rsid w:val="006720ED"/>
    <w:rsid w:val="0067254F"/>
    <w:rsid w:val="0067272C"/>
    <w:rsid w:val="006728ED"/>
    <w:rsid w:val="00672A83"/>
    <w:rsid w:val="006730F1"/>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1CF9"/>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87DD5"/>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4ED"/>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964"/>
    <w:rsid w:val="006C2BB5"/>
    <w:rsid w:val="006C2BEE"/>
    <w:rsid w:val="006C30AE"/>
    <w:rsid w:val="006C3AD8"/>
    <w:rsid w:val="006C42DB"/>
    <w:rsid w:val="006C4438"/>
    <w:rsid w:val="006C4516"/>
    <w:rsid w:val="006C453A"/>
    <w:rsid w:val="006C455E"/>
    <w:rsid w:val="006C4C3E"/>
    <w:rsid w:val="006C50E8"/>
    <w:rsid w:val="006C5152"/>
    <w:rsid w:val="006C51C8"/>
    <w:rsid w:val="006C587C"/>
    <w:rsid w:val="006C5958"/>
    <w:rsid w:val="006C5B4F"/>
    <w:rsid w:val="006C5BC4"/>
    <w:rsid w:val="006C5EC3"/>
    <w:rsid w:val="006C60A2"/>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CFE"/>
    <w:rsid w:val="006D0D24"/>
    <w:rsid w:val="006D16A2"/>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72"/>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A5A"/>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1DF"/>
    <w:rsid w:val="006F4553"/>
    <w:rsid w:val="006F4895"/>
    <w:rsid w:val="006F4A3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9F3"/>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4C"/>
    <w:rsid w:val="00725680"/>
    <w:rsid w:val="00725AB1"/>
    <w:rsid w:val="00725D62"/>
    <w:rsid w:val="00725F1A"/>
    <w:rsid w:val="00726036"/>
    <w:rsid w:val="0072617B"/>
    <w:rsid w:val="00726279"/>
    <w:rsid w:val="00726331"/>
    <w:rsid w:val="00726A9B"/>
    <w:rsid w:val="00726E00"/>
    <w:rsid w:val="00727281"/>
    <w:rsid w:val="00727530"/>
    <w:rsid w:val="007275AA"/>
    <w:rsid w:val="00727898"/>
    <w:rsid w:val="00727F0B"/>
    <w:rsid w:val="007308DA"/>
    <w:rsid w:val="00730AF2"/>
    <w:rsid w:val="00730EBA"/>
    <w:rsid w:val="007312F6"/>
    <w:rsid w:val="00731309"/>
    <w:rsid w:val="00731672"/>
    <w:rsid w:val="007318BF"/>
    <w:rsid w:val="00731BB1"/>
    <w:rsid w:val="00731E2F"/>
    <w:rsid w:val="00731E7C"/>
    <w:rsid w:val="0073276B"/>
    <w:rsid w:val="007327C6"/>
    <w:rsid w:val="00732963"/>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97"/>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26"/>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AE9"/>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3CC"/>
    <w:rsid w:val="007777DB"/>
    <w:rsid w:val="0077781E"/>
    <w:rsid w:val="007778A3"/>
    <w:rsid w:val="007779B7"/>
    <w:rsid w:val="00777AE2"/>
    <w:rsid w:val="00777BA0"/>
    <w:rsid w:val="00777C62"/>
    <w:rsid w:val="00777DBF"/>
    <w:rsid w:val="00777F89"/>
    <w:rsid w:val="00780146"/>
    <w:rsid w:val="007802AC"/>
    <w:rsid w:val="007803BD"/>
    <w:rsid w:val="00780490"/>
    <w:rsid w:val="007808C4"/>
    <w:rsid w:val="00780CC3"/>
    <w:rsid w:val="00780F73"/>
    <w:rsid w:val="00781131"/>
    <w:rsid w:val="007811DC"/>
    <w:rsid w:val="0078199D"/>
    <w:rsid w:val="007820FA"/>
    <w:rsid w:val="0078237B"/>
    <w:rsid w:val="00782644"/>
    <w:rsid w:val="0078273C"/>
    <w:rsid w:val="00782789"/>
    <w:rsid w:val="0078285F"/>
    <w:rsid w:val="007829A0"/>
    <w:rsid w:val="00782C05"/>
    <w:rsid w:val="007830D6"/>
    <w:rsid w:val="00783207"/>
    <w:rsid w:val="00783259"/>
    <w:rsid w:val="00783659"/>
    <w:rsid w:val="00783B35"/>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3E6"/>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7CB"/>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56B"/>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28F"/>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AF4"/>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784"/>
    <w:rsid w:val="007E6CDB"/>
    <w:rsid w:val="007E6F1B"/>
    <w:rsid w:val="007E7067"/>
    <w:rsid w:val="007E7717"/>
    <w:rsid w:val="007E781D"/>
    <w:rsid w:val="007E7A0D"/>
    <w:rsid w:val="007E7C84"/>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2B"/>
    <w:rsid w:val="007F2DF1"/>
    <w:rsid w:val="007F3B55"/>
    <w:rsid w:val="007F3E03"/>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1EA7"/>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DD5"/>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AD"/>
    <w:rsid w:val="00832FD0"/>
    <w:rsid w:val="00833005"/>
    <w:rsid w:val="0083345D"/>
    <w:rsid w:val="00833C32"/>
    <w:rsid w:val="00833C56"/>
    <w:rsid w:val="00833DE8"/>
    <w:rsid w:val="00833E09"/>
    <w:rsid w:val="00833E7D"/>
    <w:rsid w:val="00833EE6"/>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E0"/>
    <w:rsid w:val="00852D56"/>
    <w:rsid w:val="00852D63"/>
    <w:rsid w:val="00852D89"/>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E76"/>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964"/>
    <w:rsid w:val="00876B33"/>
    <w:rsid w:val="00876B6A"/>
    <w:rsid w:val="00876F9E"/>
    <w:rsid w:val="008778F9"/>
    <w:rsid w:val="00877B35"/>
    <w:rsid w:val="0088090C"/>
    <w:rsid w:val="00880A29"/>
    <w:rsid w:val="00880F30"/>
    <w:rsid w:val="008813B5"/>
    <w:rsid w:val="00881CA2"/>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22"/>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1DB"/>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2B4"/>
    <w:rsid w:val="008C532A"/>
    <w:rsid w:val="008C5355"/>
    <w:rsid w:val="008C5441"/>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CEA"/>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AF9"/>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93"/>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145"/>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D28"/>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696"/>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3BD"/>
    <w:rsid w:val="0092555C"/>
    <w:rsid w:val="009257D1"/>
    <w:rsid w:val="00925A39"/>
    <w:rsid w:val="00925BA8"/>
    <w:rsid w:val="009261AF"/>
    <w:rsid w:val="00926A59"/>
    <w:rsid w:val="00926C5D"/>
    <w:rsid w:val="00926D85"/>
    <w:rsid w:val="00926DA7"/>
    <w:rsid w:val="00926EED"/>
    <w:rsid w:val="00927110"/>
    <w:rsid w:val="009277EA"/>
    <w:rsid w:val="00927ECD"/>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029"/>
    <w:rsid w:val="00937590"/>
    <w:rsid w:val="009377AB"/>
    <w:rsid w:val="00937A9E"/>
    <w:rsid w:val="00937D85"/>
    <w:rsid w:val="00937DAA"/>
    <w:rsid w:val="00937FF9"/>
    <w:rsid w:val="00940598"/>
    <w:rsid w:val="0094063C"/>
    <w:rsid w:val="0094086A"/>
    <w:rsid w:val="009408DF"/>
    <w:rsid w:val="00940CE8"/>
    <w:rsid w:val="00941782"/>
    <w:rsid w:val="00941AC1"/>
    <w:rsid w:val="00941C6A"/>
    <w:rsid w:val="00941F7C"/>
    <w:rsid w:val="00942143"/>
    <w:rsid w:val="00942C80"/>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A59"/>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DD"/>
    <w:rsid w:val="00961813"/>
    <w:rsid w:val="00961C59"/>
    <w:rsid w:val="00961E72"/>
    <w:rsid w:val="009626B9"/>
    <w:rsid w:val="009626C7"/>
    <w:rsid w:val="009627E8"/>
    <w:rsid w:val="00962A01"/>
    <w:rsid w:val="00962B73"/>
    <w:rsid w:val="009631FE"/>
    <w:rsid w:val="00963639"/>
    <w:rsid w:val="0096450F"/>
    <w:rsid w:val="00964869"/>
    <w:rsid w:val="009651E9"/>
    <w:rsid w:val="00965412"/>
    <w:rsid w:val="009657F1"/>
    <w:rsid w:val="009658EB"/>
    <w:rsid w:val="00965C5D"/>
    <w:rsid w:val="0096608A"/>
    <w:rsid w:val="009660E0"/>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37F"/>
    <w:rsid w:val="009747F5"/>
    <w:rsid w:val="00974943"/>
    <w:rsid w:val="00974B31"/>
    <w:rsid w:val="00974E1A"/>
    <w:rsid w:val="00975349"/>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AD3"/>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5E31"/>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C6"/>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410"/>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D81"/>
    <w:rsid w:val="009D4042"/>
    <w:rsid w:val="009D42BB"/>
    <w:rsid w:val="009D46E6"/>
    <w:rsid w:val="009D4A5B"/>
    <w:rsid w:val="009D4E68"/>
    <w:rsid w:val="009D503F"/>
    <w:rsid w:val="009D5137"/>
    <w:rsid w:val="009D5716"/>
    <w:rsid w:val="009D5BAB"/>
    <w:rsid w:val="009D5DD3"/>
    <w:rsid w:val="009D611E"/>
    <w:rsid w:val="009D6245"/>
    <w:rsid w:val="009D6247"/>
    <w:rsid w:val="009D670A"/>
    <w:rsid w:val="009D6A0A"/>
    <w:rsid w:val="009D6B37"/>
    <w:rsid w:val="009D6BC7"/>
    <w:rsid w:val="009D6BFD"/>
    <w:rsid w:val="009D6F69"/>
    <w:rsid w:val="009D6FD7"/>
    <w:rsid w:val="009D7518"/>
    <w:rsid w:val="009D758D"/>
    <w:rsid w:val="009D7C57"/>
    <w:rsid w:val="009E0110"/>
    <w:rsid w:val="009E058F"/>
    <w:rsid w:val="009E07C6"/>
    <w:rsid w:val="009E0A9E"/>
    <w:rsid w:val="009E0CB0"/>
    <w:rsid w:val="009E0DDB"/>
    <w:rsid w:val="009E0EC1"/>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0C0"/>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4FBC"/>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11"/>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08E"/>
    <w:rsid w:val="00A1420F"/>
    <w:rsid w:val="00A14304"/>
    <w:rsid w:val="00A1448F"/>
    <w:rsid w:val="00A144CB"/>
    <w:rsid w:val="00A14813"/>
    <w:rsid w:val="00A1566A"/>
    <w:rsid w:val="00A15E76"/>
    <w:rsid w:val="00A1601C"/>
    <w:rsid w:val="00A162D7"/>
    <w:rsid w:val="00A16471"/>
    <w:rsid w:val="00A165B8"/>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2FC"/>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8ED"/>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A14"/>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BDC"/>
    <w:rsid w:val="00A90DE9"/>
    <w:rsid w:val="00A90E72"/>
    <w:rsid w:val="00A910F9"/>
    <w:rsid w:val="00A915B9"/>
    <w:rsid w:val="00A9196B"/>
    <w:rsid w:val="00A91CAF"/>
    <w:rsid w:val="00A91DC1"/>
    <w:rsid w:val="00A922A2"/>
    <w:rsid w:val="00A92FA6"/>
    <w:rsid w:val="00A9327B"/>
    <w:rsid w:val="00A933CC"/>
    <w:rsid w:val="00A93416"/>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B2"/>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7BA"/>
    <w:rsid w:val="00AB7EF6"/>
    <w:rsid w:val="00AB7FCB"/>
    <w:rsid w:val="00AC006D"/>
    <w:rsid w:val="00AC0095"/>
    <w:rsid w:val="00AC043B"/>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2D69"/>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1EB1"/>
    <w:rsid w:val="00AE22F2"/>
    <w:rsid w:val="00AE231D"/>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BE"/>
    <w:rsid w:val="00AF60DC"/>
    <w:rsid w:val="00AF621F"/>
    <w:rsid w:val="00AF6695"/>
    <w:rsid w:val="00AF6BBC"/>
    <w:rsid w:val="00AF6FF5"/>
    <w:rsid w:val="00AF723E"/>
    <w:rsid w:val="00AF73C3"/>
    <w:rsid w:val="00AF795C"/>
    <w:rsid w:val="00AF7A39"/>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C4D"/>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3D9"/>
    <w:rsid w:val="00B25624"/>
    <w:rsid w:val="00B25762"/>
    <w:rsid w:val="00B25B40"/>
    <w:rsid w:val="00B25B5A"/>
    <w:rsid w:val="00B25DB2"/>
    <w:rsid w:val="00B25FDE"/>
    <w:rsid w:val="00B26034"/>
    <w:rsid w:val="00B2621F"/>
    <w:rsid w:val="00B266D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5F"/>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5E87"/>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835"/>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7A"/>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197"/>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6ECE"/>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52F"/>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67C"/>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0E9"/>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EFB"/>
    <w:rsid w:val="00BB4FE3"/>
    <w:rsid w:val="00BB51DE"/>
    <w:rsid w:val="00BB531B"/>
    <w:rsid w:val="00BB5438"/>
    <w:rsid w:val="00BB55BB"/>
    <w:rsid w:val="00BB5F4E"/>
    <w:rsid w:val="00BB5FCB"/>
    <w:rsid w:val="00BB604B"/>
    <w:rsid w:val="00BB62E9"/>
    <w:rsid w:val="00BB6997"/>
    <w:rsid w:val="00BB6A7D"/>
    <w:rsid w:val="00BB6B03"/>
    <w:rsid w:val="00BB70DA"/>
    <w:rsid w:val="00BB7201"/>
    <w:rsid w:val="00BB73E5"/>
    <w:rsid w:val="00BB75F8"/>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EE5"/>
    <w:rsid w:val="00BC6FD6"/>
    <w:rsid w:val="00BC759F"/>
    <w:rsid w:val="00BC7C8D"/>
    <w:rsid w:val="00BC7C94"/>
    <w:rsid w:val="00BD008E"/>
    <w:rsid w:val="00BD0330"/>
    <w:rsid w:val="00BD033E"/>
    <w:rsid w:val="00BD0582"/>
    <w:rsid w:val="00BD0597"/>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0AA"/>
    <w:rsid w:val="00BD650F"/>
    <w:rsid w:val="00BD6A7F"/>
    <w:rsid w:val="00BD6ED0"/>
    <w:rsid w:val="00BD70A0"/>
    <w:rsid w:val="00BD70E0"/>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180"/>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30B"/>
    <w:rsid w:val="00C06933"/>
    <w:rsid w:val="00C06E7D"/>
    <w:rsid w:val="00C070CF"/>
    <w:rsid w:val="00C076CB"/>
    <w:rsid w:val="00C076CE"/>
    <w:rsid w:val="00C07C51"/>
    <w:rsid w:val="00C07C9D"/>
    <w:rsid w:val="00C10131"/>
    <w:rsid w:val="00C1027D"/>
    <w:rsid w:val="00C10A85"/>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365"/>
    <w:rsid w:val="00C2663F"/>
    <w:rsid w:val="00C266BA"/>
    <w:rsid w:val="00C2694C"/>
    <w:rsid w:val="00C269B9"/>
    <w:rsid w:val="00C26DB8"/>
    <w:rsid w:val="00C26E11"/>
    <w:rsid w:val="00C26F9E"/>
    <w:rsid w:val="00C26FE6"/>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0C5"/>
    <w:rsid w:val="00C60B3C"/>
    <w:rsid w:val="00C60C69"/>
    <w:rsid w:val="00C60D26"/>
    <w:rsid w:val="00C60E3E"/>
    <w:rsid w:val="00C61032"/>
    <w:rsid w:val="00C622FE"/>
    <w:rsid w:val="00C624ED"/>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A1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8A6"/>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5EF"/>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4FC4"/>
    <w:rsid w:val="00C85229"/>
    <w:rsid w:val="00C85618"/>
    <w:rsid w:val="00C85DC2"/>
    <w:rsid w:val="00C8646D"/>
    <w:rsid w:val="00C8651B"/>
    <w:rsid w:val="00C86603"/>
    <w:rsid w:val="00C8666A"/>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CFA"/>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0C9D"/>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C80"/>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1C3"/>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4BC"/>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08D"/>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2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A2A"/>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2A2"/>
    <w:rsid w:val="00D52396"/>
    <w:rsid w:val="00D52F2E"/>
    <w:rsid w:val="00D532CD"/>
    <w:rsid w:val="00D5362B"/>
    <w:rsid w:val="00D53801"/>
    <w:rsid w:val="00D53E69"/>
    <w:rsid w:val="00D53FBB"/>
    <w:rsid w:val="00D54110"/>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6D9"/>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6E55"/>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B63"/>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08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1B6"/>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A84"/>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7F"/>
    <w:rsid w:val="00DA0BF6"/>
    <w:rsid w:val="00DA0E18"/>
    <w:rsid w:val="00DA101F"/>
    <w:rsid w:val="00DA1026"/>
    <w:rsid w:val="00DA1705"/>
    <w:rsid w:val="00DA18EE"/>
    <w:rsid w:val="00DA1BE3"/>
    <w:rsid w:val="00DA1C31"/>
    <w:rsid w:val="00DA1FB1"/>
    <w:rsid w:val="00DA20BC"/>
    <w:rsid w:val="00DA2333"/>
    <w:rsid w:val="00DA25E5"/>
    <w:rsid w:val="00DA2735"/>
    <w:rsid w:val="00DA2C5D"/>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D5"/>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C31"/>
    <w:rsid w:val="00E10F03"/>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E85"/>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BEC"/>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7CA"/>
    <w:rsid w:val="00E25911"/>
    <w:rsid w:val="00E25B32"/>
    <w:rsid w:val="00E25C31"/>
    <w:rsid w:val="00E25CFA"/>
    <w:rsid w:val="00E25CFB"/>
    <w:rsid w:val="00E25F89"/>
    <w:rsid w:val="00E26080"/>
    <w:rsid w:val="00E26538"/>
    <w:rsid w:val="00E26554"/>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7E7"/>
    <w:rsid w:val="00E35C7D"/>
    <w:rsid w:val="00E35E77"/>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3A"/>
    <w:rsid w:val="00E43BF2"/>
    <w:rsid w:val="00E43DEF"/>
    <w:rsid w:val="00E43F37"/>
    <w:rsid w:val="00E43F98"/>
    <w:rsid w:val="00E4445D"/>
    <w:rsid w:val="00E44593"/>
    <w:rsid w:val="00E4466C"/>
    <w:rsid w:val="00E44B67"/>
    <w:rsid w:val="00E450CD"/>
    <w:rsid w:val="00E450ED"/>
    <w:rsid w:val="00E45289"/>
    <w:rsid w:val="00E45403"/>
    <w:rsid w:val="00E4556C"/>
    <w:rsid w:val="00E4560B"/>
    <w:rsid w:val="00E45815"/>
    <w:rsid w:val="00E45AB2"/>
    <w:rsid w:val="00E45C22"/>
    <w:rsid w:val="00E45C47"/>
    <w:rsid w:val="00E4615D"/>
    <w:rsid w:val="00E46CD8"/>
    <w:rsid w:val="00E46E97"/>
    <w:rsid w:val="00E4742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7D5"/>
    <w:rsid w:val="00E619AF"/>
    <w:rsid w:val="00E61A85"/>
    <w:rsid w:val="00E61CC0"/>
    <w:rsid w:val="00E61E44"/>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A70"/>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C64"/>
    <w:rsid w:val="00E72738"/>
    <w:rsid w:val="00E72C01"/>
    <w:rsid w:val="00E72D80"/>
    <w:rsid w:val="00E72E45"/>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28"/>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64"/>
    <w:rsid w:val="00E95BA6"/>
    <w:rsid w:val="00E95BEF"/>
    <w:rsid w:val="00E95DF0"/>
    <w:rsid w:val="00E963C3"/>
    <w:rsid w:val="00E96452"/>
    <w:rsid w:val="00E966DB"/>
    <w:rsid w:val="00E96C3C"/>
    <w:rsid w:val="00E974AD"/>
    <w:rsid w:val="00E97550"/>
    <w:rsid w:val="00E97648"/>
    <w:rsid w:val="00E97775"/>
    <w:rsid w:val="00EA0E4A"/>
    <w:rsid w:val="00EA12FB"/>
    <w:rsid w:val="00EA175A"/>
    <w:rsid w:val="00EA1A54"/>
    <w:rsid w:val="00EA1B7A"/>
    <w:rsid w:val="00EA1E37"/>
    <w:rsid w:val="00EA2226"/>
    <w:rsid w:val="00EA22D3"/>
    <w:rsid w:val="00EA23DA"/>
    <w:rsid w:val="00EA25F7"/>
    <w:rsid w:val="00EA26FC"/>
    <w:rsid w:val="00EA28A3"/>
    <w:rsid w:val="00EA2D9D"/>
    <w:rsid w:val="00EA2FDA"/>
    <w:rsid w:val="00EA322B"/>
    <w:rsid w:val="00EA323E"/>
    <w:rsid w:val="00EA32C9"/>
    <w:rsid w:val="00EA3B3F"/>
    <w:rsid w:val="00EA3B5A"/>
    <w:rsid w:val="00EA3E5B"/>
    <w:rsid w:val="00EA410E"/>
    <w:rsid w:val="00EA41D0"/>
    <w:rsid w:val="00EA4592"/>
    <w:rsid w:val="00EA4686"/>
    <w:rsid w:val="00EA4E3C"/>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E3E"/>
    <w:rsid w:val="00EC00F6"/>
    <w:rsid w:val="00EC0783"/>
    <w:rsid w:val="00EC08C3"/>
    <w:rsid w:val="00EC100B"/>
    <w:rsid w:val="00EC12A2"/>
    <w:rsid w:val="00EC1837"/>
    <w:rsid w:val="00EC18F4"/>
    <w:rsid w:val="00EC203A"/>
    <w:rsid w:val="00EC2BDC"/>
    <w:rsid w:val="00EC2D80"/>
    <w:rsid w:val="00EC2E2D"/>
    <w:rsid w:val="00EC34C3"/>
    <w:rsid w:val="00EC3572"/>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927"/>
    <w:rsid w:val="00ED57AA"/>
    <w:rsid w:val="00ED57D7"/>
    <w:rsid w:val="00ED5C55"/>
    <w:rsid w:val="00ED5FE4"/>
    <w:rsid w:val="00ED60A9"/>
    <w:rsid w:val="00ED6AFE"/>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787"/>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A5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3F5E"/>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7C"/>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2D34"/>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10"/>
    <w:rsid w:val="00F2788D"/>
    <w:rsid w:val="00F27C34"/>
    <w:rsid w:val="00F27D0B"/>
    <w:rsid w:val="00F27E46"/>
    <w:rsid w:val="00F301C2"/>
    <w:rsid w:val="00F302E1"/>
    <w:rsid w:val="00F30C3A"/>
    <w:rsid w:val="00F30F69"/>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37B22"/>
    <w:rsid w:val="00F401A9"/>
    <w:rsid w:val="00F405A4"/>
    <w:rsid w:val="00F40AF0"/>
    <w:rsid w:val="00F40D2E"/>
    <w:rsid w:val="00F41297"/>
    <w:rsid w:val="00F41767"/>
    <w:rsid w:val="00F419C5"/>
    <w:rsid w:val="00F41B6A"/>
    <w:rsid w:val="00F41BAC"/>
    <w:rsid w:val="00F41C86"/>
    <w:rsid w:val="00F41F05"/>
    <w:rsid w:val="00F41FD2"/>
    <w:rsid w:val="00F420CB"/>
    <w:rsid w:val="00F4298C"/>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65F4"/>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8A5"/>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C6"/>
    <w:rsid w:val="00F560DD"/>
    <w:rsid w:val="00F561AC"/>
    <w:rsid w:val="00F56231"/>
    <w:rsid w:val="00F56C21"/>
    <w:rsid w:val="00F56DCF"/>
    <w:rsid w:val="00F57034"/>
    <w:rsid w:val="00F57D76"/>
    <w:rsid w:val="00F60636"/>
    <w:rsid w:val="00F60885"/>
    <w:rsid w:val="00F60BE9"/>
    <w:rsid w:val="00F61228"/>
    <w:rsid w:val="00F6191C"/>
    <w:rsid w:val="00F61F17"/>
    <w:rsid w:val="00F61FD8"/>
    <w:rsid w:val="00F62267"/>
    <w:rsid w:val="00F62780"/>
    <w:rsid w:val="00F62DBF"/>
    <w:rsid w:val="00F6304D"/>
    <w:rsid w:val="00F63071"/>
    <w:rsid w:val="00F6336D"/>
    <w:rsid w:val="00F637C8"/>
    <w:rsid w:val="00F6393B"/>
    <w:rsid w:val="00F63A35"/>
    <w:rsid w:val="00F63A90"/>
    <w:rsid w:val="00F63E88"/>
    <w:rsid w:val="00F641FC"/>
    <w:rsid w:val="00F643F7"/>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DB3"/>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74"/>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0F2"/>
    <w:rsid w:val="00FA218E"/>
    <w:rsid w:val="00FA2326"/>
    <w:rsid w:val="00FA2348"/>
    <w:rsid w:val="00FA27C8"/>
    <w:rsid w:val="00FA2B72"/>
    <w:rsid w:val="00FA2E67"/>
    <w:rsid w:val="00FA3130"/>
    <w:rsid w:val="00FA32BB"/>
    <w:rsid w:val="00FA341E"/>
    <w:rsid w:val="00FA3630"/>
    <w:rsid w:val="00FA3B4B"/>
    <w:rsid w:val="00FA3B76"/>
    <w:rsid w:val="00FA42F2"/>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767"/>
    <w:rsid w:val="00FB7849"/>
    <w:rsid w:val="00FB7BB2"/>
    <w:rsid w:val="00FB7E5A"/>
    <w:rsid w:val="00FB7E75"/>
    <w:rsid w:val="00FB7F75"/>
    <w:rsid w:val="00FC0077"/>
    <w:rsid w:val="00FC0150"/>
    <w:rsid w:val="00FC0250"/>
    <w:rsid w:val="00FC03AB"/>
    <w:rsid w:val="00FC046B"/>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09C1"/>
    <w:rsid w:val="00FD104D"/>
    <w:rsid w:val="00FD121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681"/>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1FF6"/>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6717E1"/>
    <w:pPr>
      <w:keepNext/>
      <w:numPr>
        <w:ilvl w:val="3"/>
        <w:numId w:val="5"/>
      </w:numPr>
      <w:spacing w:before="240" w:after="60"/>
      <w:outlineLvl w:val="3"/>
    </w:pPr>
    <w:rPr>
      <w:rFonts w:eastAsia="Times New Roman"/>
      <w:b/>
      <w:bCs/>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paragraph" w:styleId="HTML">
    <w:name w:val="HTML Preformatted"/>
    <w:basedOn w:val="a"/>
    <w:link w:val="HTML0"/>
    <w:uiPriority w:val="99"/>
    <w:semiHidden/>
    <w:unhideWhenUsed/>
    <w:rsid w:val="00964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964869"/>
    <w:rPr>
      <w:rFonts w:ascii="宋体" w:eastAsia="宋体" w:hAnsi="宋体" w:cs="宋体"/>
      <w:sz w:val="24"/>
      <w:szCs w:val="24"/>
    </w:rPr>
  </w:style>
  <w:style w:type="character" w:customStyle="1" w:styleId="y2iqfc">
    <w:name w:val="y2iqfc"/>
    <w:basedOn w:val="a0"/>
    <w:rsid w:val="009648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2530638">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0403143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340635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001876">
      <w:bodyDiv w:val="1"/>
      <w:marLeft w:val="0"/>
      <w:marRight w:val="0"/>
      <w:marTop w:val="0"/>
      <w:marBottom w:val="0"/>
      <w:divBdr>
        <w:top w:val="none" w:sz="0" w:space="0" w:color="auto"/>
        <w:left w:val="none" w:sz="0" w:space="0" w:color="auto"/>
        <w:bottom w:val="none" w:sz="0" w:space="0" w:color="auto"/>
        <w:right w:val="none" w:sz="0" w:space="0" w:color="auto"/>
      </w:divBdr>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021561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210787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044039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9724771">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532CE-FEDA-47AD-A724-93EC83D4A514}">
  <ds:schemaRefs>
    <ds:schemaRef ds:uri="http://schemas.openxmlformats.org/officeDocument/2006/bibliography"/>
  </ds:schemaRefs>
</ds:datastoreItem>
</file>

<file path=customXml/itemProps2.xml><?xml version="1.0" encoding="utf-8"?>
<ds:datastoreItem xmlns:ds="http://schemas.openxmlformats.org/officeDocument/2006/customXml" ds:itemID="{E31D6609-6458-43AD-9666-C3E27597D361}">
  <ds:schemaRefs>
    <ds:schemaRef ds:uri="http://schemas.openxmlformats.org/officeDocument/2006/bibliography"/>
  </ds:schemaRefs>
</ds:datastoreItem>
</file>

<file path=customXml/itemProps3.xml><?xml version="1.0" encoding="utf-8"?>
<ds:datastoreItem xmlns:ds="http://schemas.openxmlformats.org/officeDocument/2006/customXml" ds:itemID="{E1F18041-2865-47F0-96C5-A48F6A443830}">
  <ds:schemaRefs>
    <ds:schemaRef ds:uri="http://schemas.openxmlformats.org/officeDocument/2006/bibliography"/>
  </ds:schemaRefs>
</ds:datastoreItem>
</file>

<file path=customXml/itemProps4.xml><?xml version="1.0" encoding="utf-8"?>
<ds:datastoreItem xmlns:ds="http://schemas.openxmlformats.org/officeDocument/2006/customXml" ds:itemID="{41D2AEE1-18A5-4E32-A7A1-E90D59CA3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7967</TotalTime>
  <Pages>7</Pages>
  <Words>2185</Words>
  <Characters>12459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419</cp:revision>
  <cp:lastPrinted>2015-03-27T14:25:00Z</cp:lastPrinted>
  <dcterms:created xsi:type="dcterms:W3CDTF">2022-01-11T09:31:00Z</dcterms:created>
  <dcterms:modified xsi:type="dcterms:W3CDTF">2023-02-16T09:22:00Z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